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95" w:rsidRPr="00C66C74" w:rsidRDefault="00B95E95" w:rsidP="00B95E95">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r w:rsidRPr="00C66C74">
        <w:rPr>
          <w:rFonts w:ascii="Bookman Old Style" w:hAnsi="Bookman Old Style" w:cs="Tahoma"/>
          <w:b/>
          <w:bCs/>
          <w:iCs/>
          <w:sz w:val="22"/>
          <w:szCs w:val="22"/>
        </w:rPr>
        <w:t xml:space="preserve">ALLEGATO B  </w:t>
      </w:r>
    </w:p>
    <w:p w:rsidR="00B95E95" w:rsidRPr="00C66C74" w:rsidRDefault="00B95E95" w:rsidP="00C66C74">
      <w:pPr>
        <w:pBdr>
          <w:top w:val="single" w:sz="4" w:space="1" w:color="auto"/>
          <w:left w:val="single" w:sz="4" w:space="4" w:color="auto"/>
          <w:bottom w:val="single" w:sz="4" w:space="1" w:color="auto"/>
          <w:right w:val="single" w:sz="4" w:space="0" w:color="auto"/>
        </w:pBdr>
        <w:shd w:val="pct15" w:color="auto" w:fill="auto"/>
        <w:jc w:val="both"/>
        <w:rPr>
          <w:rFonts w:ascii="Bookman Old Style" w:hAnsi="Bookman Old Style" w:cs="Tahoma"/>
          <w:b/>
          <w:bCs/>
          <w:iCs/>
          <w:sz w:val="22"/>
          <w:szCs w:val="22"/>
        </w:rPr>
      </w:pPr>
      <w:r w:rsidRPr="00C66C74">
        <w:rPr>
          <w:rFonts w:ascii="Bookman Old Style" w:hAnsi="Bookman Old Style" w:cs="Tahoma"/>
          <w:b/>
          <w:bCs/>
          <w:iCs/>
          <w:sz w:val="22"/>
          <w:szCs w:val="22"/>
        </w:rPr>
        <w:t xml:space="preserve">DICHIARAZIONE </w:t>
      </w:r>
      <w:r w:rsidR="00C66C74" w:rsidRPr="00C66C74">
        <w:rPr>
          <w:rFonts w:ascii="Bookman Old Style" w:hAnsi="Bookman Old Style" w:cs="Tahoma"/>
          <w:b/>
          <w:bCs/>
          <w:iCs/>
          <w:sz w:val="22"/>
          <w:szCs w:val="22"/>
        </w:rPr>
        <w:t xml:space="preserve">SOSTITUTIVA </w:t>
      </w:r>
      <w:r w:rsidRPr="00C66C74">
        <w:rPr>
          <w:rFonts w:ascii="Bookman Old Style" w:hAnsi="Bookman Old Style" w:cs="Tahoma"/>
          <w:b/>
          <w:bCs/>
          <w:iCs/>
          <w:sz w:val="22"/>
          <w:szCs w:val="22"/>
        </w:rPr>
        <w:t>DI CUI ALL’ART. 80 CO. 1 E 2 DEL D. LGS. N. 50/2016</w:t>
      </w:r>
    </w:p>
    <w:p w:rsidR="00B95E95" w:rsidRPr="00B50FC4" w:rsidRDefault="00B95E95" w:rsidP="00B95E95">
      <w:pPr>
        <w:rPr>
          <w:rFonts w:ascii="Bookman Old Style" w:hAnsi="Bookman Old Style" w:cs="Tahoma"/>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4"/>
      </w:tblGrid>
      <w:tr w:rsidR="00B95E95" w:rsidRPr="007857DC" w:rsidTr="00227451">
        <w:trPr>
          <w:jc w:val="center"/>
        </w:trPr>
        <w:tc>
          <w:tcPr>
            <w:tcW w:w="10024" w:type="dxa"/>
            <w:tcBorders>
              <w:bottom w:val="nil"/>
            </w:tcBorders>
          </w:tcPr>
          <w:p w:rsidR="00B95E95" w:rsidRPr="006C535A" w:rsidRDefault="00B95E95" w:rsidP="00227451">
            <w:pPr>
              <w:spacing w:line="360" w:lineRule="auto"/>
              <w:jc w:val="center"/>
              <w:rPr>
                <w:rFonts w:ascii="Bookman Old Style" w:hAnsi="Bookman Old Style" w:cs="Calibri"/>
                <w:b/>
                <w:bCs/>
              </w:rPr>
            </w:pPr>
            <w:r w:rsidRPr="006C535A">
              <w:rPr>
                <w:rFonts w:ascii="Bookman Old Style" w:hAnsi="Bookman Old Style" w:cs="Calibri"/>
                <w:b/>
                <w:bCs/>
              </w:rPr>
              <w:t xml:space="preserve">Stazione appaltante: </w:t>
            </w:r>
          </w:p>
          <w:p w:rsidR="00B95E95" w:rsidRPr="00B50FC4" w:rsidRDefault="00B95E95" w:rsidP="00227451">
            <w:pPr>
              <w:spacing w:line="360" w:lineRule="auto"/>
              <w:jc w:val="center"/>
              <w:rPr>
                <w:rFonts w:ascii="Bookman Old Style" w:hAnsi="Bookman Old Style"/>
              </w:rPr>
            </w:pPr>
            <w:r>
              <w:rPr>
                <w:rFonts w:ascii="Bookman Old Style" w:hAnsi="Bookman Old Style"/>
                <w:b/>
                <w:caps/>
              </w:rPr>
              <w:t xml:space="preserve">COMUNE DI GARBAGNATE MILANESE </w:t>
            </w:r>
          </w:p>
          <w:p w:rsidR="00B95E95" w:rsidRPr="00B50FC4" w:rsidRDefault="00B95E95" w:rsidP="00227451">
            <w:pPr>
              <w:jc w:val="center"/>
              <w:rPr>
                <w:rFonts w:ascii="Bookman Old Style" w:hAnsi="Bookman Old Style" w:cs="Tahoma"/>
                <w:b/>
                <w:bCs/>
                <w:color w:val="110F17"/>
                <w:sz w:val="7"/>
                <w:szCs w:val="15"/>
              </w:rPr>
            </w:pPr>
            <w:r w:rsidRPr="00B50FC4">
              <w:rPr>
                <w:rFonts w:ascii="Bookman Old Style" w:hAnsi="Bookman Old Style" w:cs="Tahoma"/>
                <w:b/>
              </w:rPr>
              <w:t>Provincia di Milano</w:t>
            </w:r>
            <w:r w:rsidRPr="00B50FC4">
              <w:rPr>
                <w:rFonts w:ascii="Bookman Old Style" w:hAnsi="Bookman Old Style" w:cs="Tahoma"/>
                <w:b/>
                <w:bCs/>
                <w:color w:val="110F17"/>
                <w:sz w:val="7"/>
                <w:szCs w:val="15"/>
              </w:rPr>
              <w:t xml:space="preserve">  </w:t>
            </w:r>
          </w:p>
          <w:p w:rsidR="00B95E95" w:rsidRPr="007857DC" w:rsidRDefault="00B95E95" w:rsidP="00227451">
            <w:pPr>
              <w:jc w:val="center"/>
              <w:rPr>
                <w:rFonts w:ascii="Calibri" w:hAnsi="Calibri" w:cs="Calibri"/>
                <w:b/>
                <w:sz w:val="28"/>
              </w:rPr>
            </w:pPr>
          </w:p>
        </w:tc>
      </w:tr>
      <w:tr w:rsidR="00B95E95" w:rsidRPr="00B50FC4" w:rsidTr="00227451">
        <w:trPr>
          <w:jc w:val="center"/>
        </w:trPr>
        <w:tc>
          <w:tcPr>
            <w:tcW w:w="10024" w:type="dxa"/>
            <w:tcBorders>
              <w:top w:val="nil"/>
              <w:bottom w:val="nil"/>
            </w:tcBorders>
          </w:tcPr>
          <w:p w:rsidR="00B95E95" w:rsidRDefault="00B95E95" w:rsidP="00227451">
            <w:pPr>
              <w:jc w:val="both"/>
              <w:rPr>
                <w:rFonts w:ascii="Bookman Old Style" w:hAnsi="Bookman Old Style"/>
                <w:b/>
                <w:i/>
                <w:caps/>
              </w:rPr>
            </w:pPr>
            <w:r w:rsidRPr="00B50FC4">
              <w:rPr>
                <w:rFonts w:ascii="Bookman Old Style" w:hAnsi="Bookman Old Style"/>
                <w:b/>
                <w:i/>
                <w:caps/>
              </w:rPr>
              <w:t>Procedura aperta di project financing, ai sensi dell’art. 183, c. 15 e ss. del D.</w:t>
            </w:r>
            <w:r>
              <w:rPr>
                <w:rFonts w:ascii="Bookman Old Style" w:hAnsi="Bookman Old Style"/>
                <w:b/>
                <w:i/>
                <w:caps/>
              </w:rPr>
              <w:t xml:space="preserve"> </w:t>
            </w:r>
            <w:r w:rsidRPr="00B50FC4">
              <w:rPr>
                <w:rFonts w:ascii="Bookman Old Style" w:hAnsi="Bookman Old Style"/>
                <w:b/>
                <w:i/>
                <w:caps/>
              </w:rPr>
              <w:t>lgs. 18 aprile 2016 n. 50 e s.m.i., per l’affidamento della concessione</w:t>
            </w:r>
            <w:r>
              <w:rPr>
                <w:rFonts w:ascii="Bookman Old Style" w:hAnsi="Bookman Old Style"/>
                <w:b/>
                <w:i/>
                <w:caps/>
              </w:rPr>
              <w:t xml:space="preserve"> AFFERENTE AL SERVIZIO ENERGIA TERMICO DEGLI EDIFICI DEL COMUNE DI GARBAGNATE MILANESE, OLTRE ALLA PROGETTAZIONE E REALIZZAZIONE DEGLI INTERVENTI DI RIQUALIFICAZIONE ED EFFICIENTAMENTO ENERGETICO, MEDIANTE “EPC” SECONDO LA DIRETTIVA 2012/27/CE E IL D. LGS. N. 102/2014</w:t>
            </w:r>
          </w:p>
          <w:p w:rsidR="00B95E95" w:rsidRPr="00B50FC4" w:rsidRDefault="00B95E95" w:rsidP="00227451">
            <w:pPr>
              <w:jc w:val="both"/>
              <w:rPr>
                <w:rFonts w:ascii="Bookman Old Style" w:hAnsi="Bookman Old Style"/>
                <w:b/>
              </w:rPr>
            </w:pPr>
          </w:p>
        </w:tc>
      </w:tr>
      <w:tr w:rsidR="00B95E95" w:rsidRPr="00B50FC4" w:rsidTr="00227451">
        <w:trPr>
          <w:jc w:val="center"/>
        </w:trPr>
        <w:tc>
          <w:tcPr>
            <w:tcW w:w="10024" w:type="dxa"/>
            <w:tcBorders>
              <w:top w:val="nil"/>
            </w:tcBorders>
          </w:tcPr>
          <w:p w:rsidR="00D403BD" w:rsidRPr="00B50FC4" w:rsidRDefault="00D403BD" w:rsidP="00D403BD">
            <w:pPr>
              <w:autoSpaceDE w:val="0"/>
              <w:autoSpaceDN w:val="0"/>
              <w:adjustRightInd w:val="0"/>
              <w:jc w:val="center"/>
              <w:rPr>
                <w:rFonts w:ascii="Bookman Old Style" w:hAnsi="Bookman Old Style"/>
              </w:rPr>
            </w:pPr>
            <w:r w:rsidRPr="00B50FC4">
              <w:rPr>
                <w:rFonts w:ascii="Bookman Old Style" w:hAnsi="Bookman Old Style"/>
                <w:b/>
              </w:rPr>
              <w:t>CODICE CIG:</w:t>
            </w:r>
            <w:r w:rsidRPr="00B50FC4">
              <w:rPr>
                <w:rFonts w:ascii="Bookman Old Style" w:hAnsi="Bookman Old Style"/>
                <w:color w:val="0000FF"/>
              </w:rPr>
              <w:t xml:space="preserve"> </w:t>
            </w:r>
            <w:r w:rsidRPr="006E6373">
              <w:rPr>
                <w:rFonts w:ascii="Bookman Old Style" w:hAnsi="Bookman Old Style"/>
                <w:b/>
              </w:rPr>
              <w:t>91615806FB</w:t>
            </w:r>
            <w:r w:rsidRPr="00573A60">
              <w:rPr>
                <w:rFonts w:ascii="Bookman Old Style" w:hAnsi="Bookman Old Style"/>
                <w:b/>
              </w:rPr>
              <w:t xml:space="preserve"> - CODICE CUP: </w:t>
            </w:r>
            <w:r w:rsidRPr="00CC3F9C">
              <w:rPr>
                <w:rFonts w:ascii="Bookman Old Style" w:hAnsi="Bookman Old Style"/>
                <w:b/>
              </w:rPr>
              <w:t>C82E22000030005</w:t>
            </w:r>
          </w:p>
          <w:p w:rsidR="00B95E95" w:rsidRPr="00B50FC4" w:rsidRDefault="00B95E95" w:rsidP="00227451">
            <w:pPr>
              <w:jc w:val="center"/>
              <w:rPr>
                <w:rFonts w:ascii="Bookman Old Style" w:hAnsi="Bookman Old Style"/>
                <w:b/>
              </w:rPr>
            </w:pPr>
          </w:p>
        </w:tc>
      </w:tr>
    </w:tbl>
    <w:p w:rsidR="00B95E95" w:rsidRPr="00CA06D1" w:rsidRDefault="00B95E95" w:rsidP="00B95E95">
      <w:pPr>
        <w:rPr>
          <w:rFonts w:ascii="Trebuchet MS" w:hAnsi="Trebuchet MS" w:cs="Tahoma"/>
          <w:sz w:val="12"/>
          <w:szCs w:val="12"/>
        </w:rPr>
      </w:pPr>
    </w:p>
    <w:p w:rsidR="00B95E95" w:rsidRPr="00B50FC4" w:rsidRDefault="00B95E95" w:rsidP="00B95E95">
      <w:pPr>
        <w:jc w:val="center"/>
        <w:rPr>
          <w:rFonts w:ascii="Bookman Old Style" w:hAnsi="Bookman Old Style" w:cs="Tahoma"/>
          <w:b/>
          <w:sz w:val="22"/>
          <w:szCs w:val="22"/>
        </w:rPr>
      </w:pPr>
      <w:r w:rsidRPr="00B50FC4">
        <w:rPr>
          <w:rFonts w:ascii="Bookman Old Style" w:hAnsi="Bookman Old Style" w:cs="Tahoma"/>
          <w:b/>
          <w:sz w:val="22"/>
          <w:szCs w:val="22"/>
        </w:rPr>
        <w:t xml:space="preserve">DICHIARAZIONE (*) </w:t>
      </w:r>
      <w:r w:rsidRPr="00B50FC4">
        <w:rPr>
          <w:rFonts w:ascii="Bookman Old Style" w:hAnsi="Bookman Old Style" w:cs="Tahoma"/>
          <w:i/>
          <w:sz w:val="22"/>
          <w:szCs w:val="22"/>
        </w:rPr>
        <w:t>(resa ai sensi del D.P.R. n. 445/2000)</w:t>
      </w:r>
    </w:p>
    <w:p w:rsidR="00B95E95" w:rsidRPr="00B50FC4" w:rsidRDefault="00B95E95" w:rsidP="00B95E95">
      <w:pPr>
        <w:jc w:val="center"/>
        <w:rPr>
          <w:rFonts w:ascii="Bookman Old Style" w:hAnsi="Bookman Old Style" w:cs="Tahoma"/>
          <w:b/>
          <w:sz w:val="22"/>
          <w:szCs w:val="22"/>
        </w:rPr>
      </w:pPr>
      <w:r w:rsidRPr="00B50FC4">
        <w:rPr>
          <w:rFonts w:ascii="Bookman Old Style" w:hAnsi="Bookman Old Style" w:cs="Tahoma"/>
          <w:b/>
          <w:sz w:val="22"/>
          <w:szCs w:val="22"/>
        </w:rPr>
        <w:t>CONCERNENTE L’INESISTENZA DI CAUSE D’ESCLUSIONE DALLE GARE D’APPALTO</w:t>
      </w:r>
    </w:p>
    <w:p w:rsidR="00B95E95" w:rsidRPr="00B50FC4" w:rsidRDefault="00B95E95" w:rsidP="00B95E95">
      <w:pPr>
        <w:jc w:val="center"/>
        <w:rPr>
          <w:rFonts w:ascii="Bookman Old Style" w:hAnsi="Bookman Old Style" w:cs="Tahoma"/>
          <w:i/>
          <w:sz w:val="22"/>
          <w:szCs w:val="22"/>
        </w:rPr>
      </w:pPr>
      <w:r w:rsidRPr="00B50FC4">
        <w:rPr>
          <w:rFonts w:ascii="Bookman Old Style" w:hAnsi="Bookman Old Style" w:cs="Tahoma"/>
          <w:i/>
          <w:sz w:val="22"/>
          <w:szCs w:val="22"/>
        </w:rPr>
        <w:t>(art. 80, commi 1 e 2, del D.</w:t>
      </w:r>
      <w:r>
        <w:rPr>
          <w:rFonts w:ascii="Bookman Old Style" w:hAnsi="Bookman Old Style" w:cs="Tahoma"/>
          <w:i/>
          <w:sz w:val="22"/>
          <w:szCs w:val="22"/>
        </w:rPr>
        <w:t xml:space="preserve"> </w:t>
      </w:r>
      <w:r w:rsidRPr="00B50FC4">
        <w:rPr>
          <w:rFonts w:ascii="Bookman Old Style" w:hAnsi="Bookman Old Style" w:cs="Tahoma"/>
          <w:i/>
          <w:sz w:val="22"/>
          <w:szCs w:val="22"/>
        </w:rPr>
        <w:t>Lgs n. 50/2016)</w:t>
      </w:r>
    </w:p>
    <w:p w:rsidR="00B95E95" w:rsidRPr="00B50FC4" w:rsidRDefault="00B95E95" w:rsidP="00B95E95">
      <w:pPr>
        <w:rPr>
          <w:rFonts w:ascii="Trebuchet MS" w:hAnsi="Trebuchet MS" w:cs="Tahoma"/>
          <w:sz w:val="18"/>
          <w:szCs w:val="18"/>
        </w:rPr>
      </w:pPr>
    </w:p>
    <w:tbl>
      <w:tblPr>
        <w:tblW w:w="10027" w:type="dxa"/>
        <w:jc w:val="center"/>
        <w:tblLayout w:type="fixed"/>
        <w:tblCellMar>
          <w:left w:w="70" w:type="dxa"/>
          <w:right w:w="70" w:type="dxa"/>
        </w:tblCellMar>
        <w:tblLook w:val="0000"/>
      </w:tblPr>
      <w:tblGrid>
        <w:gridCol w:w="1010"/>
        <w:gridCol w:w="180"/>
        <w:gridCol w:w="146"/>
        <w:gridCol w:w="214"/>
        <w:gridCol w:w="112"/>
        <w:gridCol w:w="326"/>
        <w:gridCol w:w="327"/>
        <w:gridCol w:w="135"/>
        <w:gridCol w:w="191"/>
        <w:gridCol w:w="326"/>
        <w:gridCol w:w="326"/>
        <w:gridCol w:w="327"/>
        <w:gridCol w:w="326"/>
        <w:gridCol w:w="326"/>
        <w:gridCol w:w="326"/>
        <w:gridCol w:w="327"/>
        <w:gridCol w:w="242"/>
        <w:gridCol w:w="84"/>
        <w:gridCol w:w="326"/>
        <w:gridCol w:w="326"/>
        <w:gridCol w:w="327"/>
        <w:gridCol w:w="917"/>
        <w:gridCol w:w="261"/>
        <w:gridCol w:w="262"/>
        <w:gridCol w:w="262"/>
        <w:gridCol w:w="36"/>
        <w:gridCol w:w="226"/>
        <w:gridCol w:w="16"/>
        <w:gridCol w:w="246"/>
        <w:gridCol w:w="261"/>
        <w:gridCol w:w="33"/>
        <w:gridCol w:w="8"/>
        <w:gridCol w:w="221"/>
        <w:gridCol w:w="262"/>
        <w:gridCol w:w="262"/>
        <w:gridCol w:w="262"/>
        <w:gridCol w:w="262"/>
      </w:tblGrid>
      <w:tr w:rsidR="00B95E95" w:rsidRPr="00B50FC4" w:rsidTr="00227451">
        <w:trPr>
          <w:cantSplit/>
          <w:jc w:val="center"/>
        </w:trPr>
        <w:tc>
          <w:tcPr>
            <w:tcW w:w="1550" w:type="dxa"/>
            <w:gridSpan w:val="4"/>
          </w:tcPr>
          <w:p w:rsidR="00B95E95" w:rsidRPr="00B50FC4" w:rsidRDefault="00B95E95" w:rsidP="00227451">
            <w:pPr>
              <w:pStyle w:val="Testonotaapidipagina"/>
              <w:spacing w:before="60" w:after="60"/>
              <w:rPr>
                <w:rFonts w:ascii="Bookman Old Style" w:hAnsi="Bookman Old Style" w:cs="Tahoma"/>
                <w:sz w:val="18"/>
                <w:szCs w:val="18"/>
              </w:rPr>
            </w:pPr>
            <w:r w:rsidRPr="00B50FC4">
              <w:rPr>
                <w:rFonts w:ascii="Bookman Old Style" w:hAnsi="Bookman Old Style" w:cs="Tahoma"/>
                <w:sz w:val="18"/>
                <w:szCs w:val="18"/>
              </w:rPr>
              <w:t>Il/la sottoscritto/a</w:t>
            </w:r>
          </w:p>
        </w:tc>
        <w:tc>
          <w:tcPr>
            <w:tcW w:w="8477" w:type="dxa"/>
            <w:gridSpan w:val="33"/>
            <w:tcBorders>
              <w:bottom w:val="single" w:sz="4" w:space="0" w:color="808080"/>
            </w:tcBorders>
          </w:tcPr>
          <w:p w:rsidR="00B95E95" w:rsidRPr="00B50FC4" w:rsidRDefault="00B95E95" w:rsidP="00227451">
            <w:pPr>
              <w:spacing w:before="60" w:after="60"/>
              <w:rPr>
                <w:rFonts w:ascii="Trebuchet MS" w:hAnsi="Trebuchet MS" w:cs="Tahoma"/>
                <w:sz w:val="18"/>
                <w:szCs w:val="18"/>
              </w:rPr>
            </w:pPr>
          </w:p>
        </w:tc>
      </w:tr>
      <w:tr w:rsidR="00B95E95" w:rsidRPr="00B50FC4" w:rsidTr="00227451">
        <w:trPr>
          <w:cantSplit/>
          <w:jc w:val="center"/>
        </w:trPr>
        <w:tc>
          <w:tcPr>
            <w:tcW w:w="1010" w:type="dxa"/>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nato/a a</w:t>
            </w:r>
          </w:p>
        </w:tc>
        <w:tc>
          <w:tcPr>
            <w:tcW w:w="6660" w:type="dxa"/>
            <w:gridSpan w:val="23"/>
            <w:tcBorders>
              <w:bottom w:val="single" w:sz="4" w:space="0" w:color="808080"/>
            </w:tcBorders>
          </w:tcPr>
          <w:p w:rsidR="00B95E95" w:rsidRPr="00B50FC4" w:rsidRDefault="00B95E95" w:rsidP="00227451">
            <w:pPr>
              <w:spacing w:before="60" w:after="60"/>
              <w:rPr>
                <w:rFonts w:ascii="Bookman Old Style" w:hAnsi="Bookman Old Style" w:cs="Tahoma"/>
                <w:i/>
                <w:iCs/>
                <w:sz w:val="18"/>
                <w:szCs w:val="18"/>
              </w:rPr>
            </w:pPr>
          </w:p>
        </w:tc>
        <w:tc>
          <w:tcPr>
            <w:tcW w:w="298" w:type="dxa"/>
            <w:gridSpan w:val="2"/>
          </w:tcPr>
          <w:p w:rsidR="00B95E95" w:rsidRPr="00B50FC4" w:rsidRDefault="00B95E95" w:rsidP="00227451">
            <w:pPr>
              <w:spacing w:before="60" w:after="60"/>
              <w:jc w:val="right"/>
              <w:rPr>
                <w:rFonts w:ascii="Bookman Old Style" w:hAnsi="Bookman Old Style" w:cs="Tahoma"/>
                <w:sz w:val="18"/>
                <w:szCs w:val="18"/>
              </w:rPr>
            </w:pPr>
            <w:r w:rsidRPr="00B50FC4">
              <w:rPr>
                <w:rFonts w:ascii="Bookman Old Style" w:hAnsi="Bookman Old Style" w:cs="Tahoma"/>
                <w:sz w:val="18"/>
                <w:szCs w:val="18"/>
              </w:rPr>
              <w:t>il</w:t>
            </w:r>
          </w:p>
        </w:tc>
        <w:tc>
          <w:tcPr>
            <w:tcW w:w="2059" w:type="dxa"/>
            <w:gridSpan w:val="11"/>
            <w:tcBorders>
              <w:bottom w:val="single" w:sz="4" w:space="0" w:color="808080"/>
            </w:tcBorders>
          </w:tcPr>
          <w:p w:rsidR="00B95E95" w:rsidRPr="00B50FC4" w:rsidRDefault="00B95E95" w:rsidP="00227451">
            <w:pPr>
              <w:spacing w:before="60" w:after="60"/>
              <w:jc w:val="right"/>
              <w:rPr>
                <w:rFonts w:ascii="Bookman Old Style" w:hAnsi="Bookman Old Style" w:cs="Tahoma"/>
                <w:sz w:val="18"/>
                <w:szCs w:val="18"/>
              </w:rPr>
            </w:pPr>
          </w:p>
        </w:tc>
      </w:tr>
      <w:tr w:rsidR="00B95E95" w:rsidRPr="00B50FC4" w:rsidTr="00227451">
        <w:trPr>
          <w:cantSplit/>
          <w:jc w:val="center"/>
        </w:trPr>
        <w:tc>
          <w:tcPr>
            <w:tcW w:w="2450" w:type="dxa"/>
            <w:gridSpan w:val="8"/>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residente nel Comune di</w:t>
            </w:r>
          </w:p>
        </w:tc>
        <w:tc>
          <w:tcPr>
            <w:tcW w:w="5760" w:type="dxa"/>
            <w:gridSpan w:val="20"/>
            <w:tcBorders>
              <w:bottom w:val="single" w:sz="4" w:space="0" w:color="808080"/>
            </w:tcBorders>
          </w:tcPr>
          <w:p w:rsidR="00B95E95" w:rsidRPr="00B50FC4" w:rsidRDefault="00B95E95" w:rsidP="00227451">
            <w:pPr>
              <w:spacing w:before="60" w:after="60"/>
              <w:rPr>
                <w:rFonts w:ascii="Bookman Old Style" w:hAnsi="Bookman Old Style" w:cs="Tahoma"/>
                <w:i/>
                <w:iCs/>
                <w:sz w:val="18"/>
                <w:szCs w:val="18"/>
              </w:rPr>
            </w:pPr>
          </w:p>
        </w:tc>
        <w:tc>
          <w:tcPr>
            <w:tcW w:w="548" w:type="dxa"/>
            <w:gridSpan w:val="4"/>
          </w:tcPr>
          <w:p w:rsidR="00B95E95" w:rsidRPr="00B50FC4" w:rsidRDefault="00B95E95" w:rsidP="00227451">
            <w:pPr>
              <w:spacing w:before="60" w:after="60"/>
              <w:jc w:val="right"/>
              <w:rPr>
                <w:rFonts w:ascii="Bookman Old Style" w:hAnsi="Bookman Old Style" w:cs="Tahoma"/>
                <w:sz w:val="18"/>
                <w:szCs w:val="18"/>
              </w:rPr>
            </w:pPr>
            <w:r w:rsidRPr="00B50FC4">
              <w:rPr>
                <w:rFonts w:ascii="Bookman Old Style" w:hAnsi="Bookman Old Style" w:cs="Tahoma"/>
                <w:sz w:val="18"/>
                <w:szCs w:val="18"/>
              </w:rPr>
              <w:t>Prov</w:t>
            </w:r>
          </w:p>
        </w:tc>
        <w:tc>
          <w:tcPr>
            <w:tcW w:w="1269" w:type="dxa"/>
            <w:gridSpan w:val="5"/>
            <w:tcBorders>
              <w:bottom w:val="single" w:sz="4" w:space="0" w:color="808080"/>
            </w:tcBorders>
          </w:tcPr>
          <w:p w:rsidR="00B95E95" w:rsidRPr="00B50FC4" w:rsidRDefault="00B95E95" w:rsidP="00227451">
            <w:pPr>
              <w:spacing w:before="60" w:after="60"/>
              <w:jc w:val="right"/>
              <w:rPr>
                <w:rFonts w:ascii="Bookman Old Style" w:hAnsi="Bookman Old Style" w:cs="Tahoma"/>
                <w:sz w:val="18"/>
                <w:szCs w:val="18"/>
              </w:rPr>
            </w:pPr>
          </w:p>
        </w:tc>
      </w:tr>
      <w:tr w:rsidR="00B95E95" w:rsidRPr="00B50FC4" w:rsidTr="00227451">
        <w:trPr>
          <w:cantSplit/>
          <w:jc w:val="center"/>
        </w:trPr>
        <w:tc>
          <w:tcPr>
            <w:tcW w:w="1190" w:type="dxa"/>
            <w:gridSpan w:val="2"/>
          </w:tcPr>
          <w:p w:rsidR="00B95E95" w:rsidRPr="00B50FC4" w:rsidRDefault="00B95E95" w:rsidP="00227451">
            <w:pPr>
              <w:spacing w:before="60" w:after="60"/>
              <w:rPr>
                <w:rFonts w:ascii="Bookman Old Style" w:hAnsi="Bookman Old Style" w:cs="Tahoma"/>
                <w:iCs/>
                <w:sz w:val="18"/>
                <w:szCs w:val="18"/>
              </w:rPr>
            </w:pPr>
            <w:r w:rsidRPr="00B50FC4">
              <w:rPr>
                <w:rFonts w:ascii="Bookman Old Style" w:hAnsi="Bookman Old Style" w:cs="Tahoma"/>
                <w:iCs/>
                <w:sz w:val="18"/>
                <w:szCs w:val="18"/>
              </w:rPr>
              <w:t>Via/Piazza</w:t>
            </w:r>
          </w:p>
        </w:tc>
        <w:tc>
          <w:tcPr>
            <w:tcW w:w="8837" w:type="dxa"/>
            <w:gridSpan w:val="35"/>
            <w:tcBorders>
              <w:bottom w:val="single" w:sz="4" w:space="0" w:color="808080"/>
            </w:tcBorders>
          </w:tcPr>
          <w:p w:rsidR="00B95E95" w:rsidRPr="00B50FC4" w:rsidRDefault="00B95E95" w:rsidP="00227451">
            <w:pPr>
              <w:spacing w:before="60" w:after="60"/>
              <w:jc w:val="right"/>
              <w:rPr>
                <w:rFonts w:ascii="Bookman Old Style" w:hAnsi="Bookman Old Style" w:cs="Tahoma"/>
                <w:sz w:val="18"/>
                <w:szCs w:val="18"/>
              </w:rPr>
            </w:pPr>
          </w:p>
        </w:tc>
      </w:tr>
      <w:tr w:rsidR="00B95E95" w:rsidRPr="00B50FC4" w:rsidTr="00227451">
        <w:trPr>
          <w:cantSplit/>
          <w:jc w:val="center"/>
        </w:trPr>
        <w:tc>
          <w:tcPr>
            <w:tcW w:w="2450" w:type="dxa"/>
            <w:gridSpan w:val="8"/>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nella sua qualità di (*)</w:t>
            </w:r>
          </w:p>
        </w:tc>
        <w:tc>
          <w:tcPr>
            <w:tcW w:w="2717" w:type="dxa"/>
            <w:gridSpan w:val="9"/>
          </w:tcPr>
          <w:p w:rsidR="00B95E95" w:rsidRPr="00B50FC4" w:rsidRDefault="00B95E95" w:rsidP="00227451">
            <w:pPr>
              <w:spacing w:before="60" w:after="60"/>
              <w:rPr>
                <w:rFonts w:ascii="Bookman Old Style" w:hAnsi="Bookman Old Style" w:cs="Tahoma"/>
                <w:i/>
                <w:iCs/>
                <w:sz w:val="18"/>
                <w:szCs w:val="18"/>
              </w:rPr>
            </w:pPr>
            <w:r w:rsidRPr="00B50FC4">
              <w:rPr>
                <w:rFonts w:ascii="Bookman Old Style" w:hAnsi="Bookman Old Style" w:cs="Tahoma"/>
                <w:i/>
                <w:iCs/>
                <w:sz w:val="18"/>
                <w:szCs w:val="18"/>
              </w:rPr>
              <w:t>(titolare, legale rappresentante, procuratore, altro)</w:t>
            </w:r>
            <w:r w:rsidRPr="00B50FC4">
              <w:rPr>
                <w:rFonts w:ascii="Bookman Old Style" w:hAnsi="Bookman Old Style" w:cs="Tahoma"/>
                <w:sz w:val="18"/>
                <w:szCs w:val="18"/>
                <w:vertAlign w:val="superscript"/>
              </w:rPr>
              <w:t xml:space="preserve"> </w:t>
            </w:r>
          </w:p>
        </w:tc>
        <w:tc>
          <w:tcPr>
            <w:tcW w:w="4860" w:type="dxa"/>
            <w:gridSpan w:val="20"/>
            <w:tcBorders>
              <w:bottom w:val="single" w:sz="4" w:space="0" w:color="808080"/>
            </w:tcBorders>
          </w:tcPr>
          <w:p w:rsidR="00B95E95" w:rsidRPr="00B50FC4" w:rsidRDefault="00B95E95" w:rsidP="00227451">
            <w:pPr>
              <w:spacing w:before="60" w:after="60"/>
              <w:jc w:val="right"/>
              <w:rPr>
                <w:rFonts w:ascii="Bookman Old Style" w:hAnsi="Bookman Old Style" w:cs="Tahoma"/>
                <w:sz w:val="18"/>
                <w:szCs w:val="18"/>
              </w:rPr>
            </w:pPr>
          </w:p>
        </w:tc>
      </w:tr>
      <w:tr w:rsidR="00B95E95" w:rsidRPr="00B50FC4" w:rsidTr="00227451">
        <w:trPr>
          <w:cantSplit/>
          <w:jc w:val="center"/>
        </w:trPr>
        <w:tc>
          <w:tcPr>
            <w:tcW w:w="1550" w:type="dxa"/>
            <w:gridSpan w:val="4"/>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dell’impresa:</w:t>
            </w:r>
            <w:r w:rsidRPr="00B50FC4">
              <w:rPr>
                <w:rFonts w:ascii="Bookman Old Style" w:hAnsi="Bookman Old Style" w:cs="Tahoma"/>
                <w:sz w:val="18"/>
                <w:szCs w:val="18"/>
                <w:vertAlign w:val="superscript"/>
              </w:rPr>
              <w:t xml:space="preserve"> </w:t>
            </w:r>
          </w:p>
        </w:tc>
        <w:tc>
          <w:tcPr>
            <w:tcW w:w="8477" w:type="dxa"/>
            <w:gridSpan w:val="33"/>
            <w:tcBorders>
              <w:bottom w:val="single" w:sz="4" w:space="0" w:color="808080"/>
            </w:tcBorders>
          </w:tcPr>
          <w:p w:rsidR="00B95E95" w:rsidRPr="00B50FC4" w:rsidRDefault="00B95E95" w:rsidP="00227451">
            <w:pPr>
              <w:pStyle w:val="Testonotaapidipagina"/>
              <w:spacing w:before="60" w:after="60"/>
              <w:rPr>
                <w:rFonts w:ascii="Bookman Old Style" w:hAnsi="Bookman Old Style" w:cs="Tahoma"/>
                <w:sz w:val="18"/>
                <w:szCs w:val="18"/>
              </w:rPr>
            </w:pPr>
          </w:p>
        </w:tc>
      </w:tr>
      <w:tr w:rsidR="00B95E95" w:rsidRPr="00B50FC4" w:rsidTr="00227451">
        <w:trPr>
          <w:cantSplit/>
          <w:jc w:val="center"/>
        </w:trPr>
        <w:tc>
          <w:tcPr>
            <w:tcW w:w="1010" w:type="dxa"/>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con sede in</w:t>
            </w:r>
          </w:p>
        </w:tc>
        <w:tc>
          <w:tcPr>
            <w:tcW w:w="1440" w:type="dxa"/>
            <w:gridSpan w:val="7"/>
          </w:tcPr>
          <w:p w:rsidR="00B95E95" w:rsidRPr="00B50FC4" w:rsidRDefault="00B95E95" w:rsidP="00227451">
            <w:pPr>
              <w:spacing w:before="60" w:after="60"/>
              <w:rPr>
                <w:rFonts w:ascii="Bookman Old Style" w:hAnsi="Bookman Old Style" w:cs="Tahoma"/>
                <w:i/>
                <w:iCs/>
                <w:sz w:val="18"/>
                <w:szCs w:val="18"/>
              </w:rPr>
            </w:pPr>
            <w:r w:rsidRPr="00B50FC4">
              <w:rPr>
                <w:rFonts w:ascii="Bookman Old Style" w:hAnsi="Bookman Old Style" w:cs="Tahoma"/>
                <w:i/>
                <w:iCs/>
                <w:sz w:val="18"/>
                <w:szCs w:val="18"/>
              </w:rPr>
              <w:t xml:space="preserve">(comune italiano o stato estero)  </w:t>
            </w:r>
          </w:p>
        </w:tc>
        <w:tc>
          <w:tcPr>
            <w:tcW w:w="5760" w:type="dxa"/>
            <w:gridSpan w:val="20"/>
            <w:tcBorders>
              <w:bottom w:val="single" w:sz="4" w:space="0" w:color="808080"/>
            </w:tcBorders>
          </w:tcPr>
          <w:p w:rsidR="00B95E95" w:rsidRPr="00B50FC4" w:rsidRDefault="00B95E95" w:rsidP="00227451">
            <w:pPr>
              <w:spacing w:before="60" w:after="60"/>
              <w:rPr>
                <w:rFonts w:ascii="Bookman Old Style" w:hAnsi="Bookman Old Style" w:cs="Tahoma"/>
                <w:sz w:val="18"/>
                <w:szCs w:val="18"/>
              </w:rPr>
            </w:pPr>
          </w:p>
        </w:tc>
        <w:tc>
          <w:tcPr>
            <w:tcW w:w="540" w:type="dxa"/>
            <w:gridSpan w:val="3"/>
          </w:tcPr>
          <w:p w:rsidR="00B95E95" w:rsidRPr="00B50FC4" w:rsidRDefault="00B95E95" w:rsidP="00227451">
            <w:pPr>
              <w:spacing w:before="60" w:after="60"/>
              <w:jc w:val="right"/>
              <w:rPr>
                <w:rFonts w:ascii="Bookman Old Style" w:hAnsi="Bookman Old Style" w:cs="Tahoma"/>
                <w:sz w:val="18"/>
                <w:szCs w:val="18"/>
              </w:rPr>
            </w:pPr>
            <w:r w:rsidRPr="00B50FC4">
              <w:rPr>
                <w:rFonts w:ascii="Bookman Old Style" w:hAnsi="Bookman Old Style" w:cs="Tahoma"/>
                <w:sz w:val="18"/>
                <w:szCs w:val="18"/>
              </w:rPr>
              <w:t xml:space="preserve">Prov </w:t>
            </w:r>
          </w:p>
        </w:tc>
        <w:tc>
          <w:tcPr>
            <w:tcW w:w="1277" w:type="dxa"/>
            <w:gridSpan w:val="6"/>
            <w:tcBorders>
              <w:bottom w:val="single" w:sz="4" w:space="0" w:color="808080"/>
            </w:tcBorders>
          </w:tcPr>
          <w:p w:rsidR="00B95E95" w:rsidRPr="00B50FC4" w:rsidRDefault="00B95E95" w:rsidP="00227451">
            <w:pPr>
              <w:spacing w:before="60" w:after="60"/>
              <w:rPr>
                <w:rFonts w:ascii="Bookman Old Style" w:hAnsi="Bookman Old Style" w:cs="Tahoma"/>
                <w:sz w:val="18"/>
                <w:szCs w:val="18"/>
              </w:rPr>
            </w:pPr>
          </w:p>
        </w:tc>
      </w:tr>
      <w:tr w:rsidR="00B95E95" w:rsidRPr="00B50FC4" w:rsidTr="00227451">
        <w:trPr>
          <w:cantSplit/>
          <w:jc w:val="center"/>
        </w:trPr>
        <w:tc>
          <w:tcPr>
            <w:tcW w:w="1010" w:type="dxa"/>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indirizzo</w:t>
            </w:r>
          </w:p>
        </w:tc>
        <w:tc>
          <w:tcPr>
            <w:tcW w:w="9017" w:type="dxa"/>
            <w:gridSpan w:val="36"/>
            <w:tcBorders>
              <w:bottom w:val="single" w:sz="4" w:space="0" w:color="808080"/>
            </w:tcBorders>
          </w:tcPr>
          <w:p w:rsidR="00B95E95" w:rsidRPr="00B50FC4" w:rsidRDefault="00B95E95" w:rsidP="00227451">
            <w:pPr>
              <w:pStyle w:val="Testonotaapidipagina"/>
              <w:spacing w:before="60" w:after="60"/>
              <w:rPr>
                <w:rFonts w:ascii="Bookman Old Style" w:hAnsi="Bookman Old Style" w:cs="Tahoma"/>
                <w:sz w:val="18"/>
                <w:szCs w:val="18"/>
              </w:rPr>
            </w:pPr>
          </w:p>
        </w:tc>
      </w:tr>
      <w:tr w:rsidR="00B95E95" w:rsidRPr="00B50FC4" w:rsidTr="00227451">
        <w:trPr>
          <w:cantSplit/>
          <w:jc w:val="center"/>
        </w:trPr>
        <w:tc>
          <w:tcPr>
            <w:tcW w:w="10027" w:type="dxa"/>
            <w:gridSpan w:val="37"/>
          </w:tcPr>
          <w:p w:rsidR="00B95E95" w:rsidRPr="00B50FC4" w:rsidRDefault="00B95E95" w:rsidP="00227451">
            <w:pPr>
              <w:rPr>
                <w:rFonts w:ascii="Bookman Old Style" w:hAnsi="Bookman Old Style" w:cs="Tahoma"/>
                <w:sz w:val="18"/>
                <w:szCs w:val="18"/>
              </w:rPr>
            </w:pPr>
          </w:p>
        </w:tc>
      </w:tr>
      <w:tr w:rsidR="00B95E95" w:rsidRPr="00B50FC4" w:rsidTr="00227451">
        <w:trPr>
          <w:cantSplit/>
          <w:jc w:val="center"/>
        </w:trPr>
        <w:tc>
          <w:tcPr>
            <w:tcW w:w="1010" w:type="dxa"/>
            <w:tcBorders>
              <w:right w:val="single" w:sz="4" w:space="0" w:color="auto"/>
            </w:tcBorders>
          </w:tcPr>
          <w:p w:rsidR="00B95E95" w:rsidRPr="00B50FC4" w:rsidRDefault="00B95E95" w:rsidP="00227451">
            <w:pPr>
              <w:spacing w:before="60" w:after="60"/>
              <w:rPr>
                <w:rFonts w:ascii="Bookman Old Style" w:hAnsi="Bookman Old Style" w:cs="Tahoma"/>
                <w:sz w:val="18"/>
                <w:szCs w:val="18"/>
              </w:rPr>
            </w:pPr>
            <w:r w:rsidRPr="00B50FC4">
              <w:rPr>
                <w:rFonts w:ascii="Bookman Old Style" w:hAnsi="Bookman Old Style" w:cs="Tahoma"/>
                <w:sz w:val="18"/>
                <w:szCs w:val="18"/>
              </w:rPr>
              <w:t>Codice Fiscale:</w:t>
            </w:r>
          </w:p>
        </w:tc>
        <w:tc>
          <w:tcPr>
            <w:tcW w:w="326" w:type="dxa"/>
            <w:gridSpan w:val="2"/>
            <w:tcBorders>
              <w:left w:val="single"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single" w:sz="4" w:space="0" w:color="auto"/>
            </w:tcBorders>
          </w:tcPr>
          <w:p w:rsidR="00B95E95" w:rsidRPr="00B50FC4" w:rsidRDefault="00B95E95" w:rsidP="00227451">
            <w:pPr>
              <w:spacing w:before="60" w:after="60"/>
              <w:rPr>
                <w:rFonts w:ascii="Bookman Old Style" w:hAnsi="Bookman Old Style" w:cs="Tahoma"/>
                <w:sz w:val="18"/>
                <w:szCs w:val="18"/>
              </w:rPr>
            </w:pPr>
          </w:p>
        </w:tc>
        <w:tc>
          <w:tcPr>
            <w:tcW w:w="917" w:type="dxa"/>
            <w:tcBorders>
              <w:left w:val="single" w:sz="4" w:space="0" w:color="auto"/>
              <w:right w:val="single" w:sz="4" w:space="0" w:color="auto"/>
            </w:tcBorders>
          </w:tcPr>
          <w:p w:rsidR="00B95E95" w:rsidRPr="00B50FC4" w:rsidRDefault="00B95E95" w:rsidP="00227451">
            <w:pPr>
              <w:pStyle w:val="sche22"/>
              <w:widowControl/>
              <w:overflowPunct/>
              <w:autoSpaceDE/>
              <w:autoSpaceDN/>
              <w:adjustRightInd/>
              <w:spacing w:before="60" w:after="60"/>
              <w:rPr>
                <w:rFonts w:ascii="Bookman Old Style" w:hAnsi="Bookman Old Style" w:cs="Tahoma"/>
                <w:sz w:val="18"/>
                <w:szCs w:val="18"/>
                <w:lang w:val="it-IT"/>
              </w:rPr>
            </w:pPr>
            <w:r w:rsidRPr="00B50FC4">
              <w:rPr>
                <w:rFonts w:ascii="Bookman Old Style" w:hAnsi="Bookman Old Style" w:cs="Tahoma"/>
                <w:sz w:val="18"/>
                <w:szCs w:val="18"/>
                <w:lang w:val="it-IT"/>
              </w:rPr>
              <w:t>Partita IVA:</w:t>
            </w:r>
          </w:p>
        </w:tc>
        <w:tc>
          <w:tcPr>
            <w:tcW w:w="261" w:type="dxa"/>
            <w:tcBorders>
              <w:left w:val="single"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gridSpan w:val="2"/>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gridSpan w:val="2"/>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1"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gridSpan w:val="3"/>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B95E95" w:rsidRPr="00B50FC4" w:rsidRDefault="00B95E95"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single" w:sz="4" w:space="0" w:color="auto"/>
            </w:tcBorders>
          </w:tcPr>
          <w:p w:rsidR="00B95E95" w:rsidRPr="00B50FC4" w:rsidRDefault="00B95E95" w:rsidP="00227451">
            <w:pPr>
              <w:spacing w:before="60" w:after="60"/>
              <w:rPr>
                <w:rFonts w:ascii="Bookman Old Style" w:hAnsi="Bookman Old Style" w:cs="Tahoma"/>
                <w:sz w:val="18"/>
                <w:szCs w:val="18"/>
              </w:rPr>
            </w:pPr>
          </w:p>
        </w:tc>
      </w:tr>
    </w:tbl>
    <w:p w:rsidR="00B95E95" w:rsidRDefault="00B95E95" w:rsidP="00B95E95">
      <w:pPr>
        <w:spacing w:before="40" w:after="40"/>
        <w:jc w:val="both"/>
        <w:rPr>
          <w:rFonts w:ascii="Bookman Old Style" w:hAnsi="Bookman Old Style"/>
          <w:sz w:val="18"/>
          <w:szCs w:val="18"/>
        </w:rPr>
      </w:pPr>
    </w:p>
    <w:p w:rsidR="00B95E95" w:rsidRPr="00287E66"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consapevole che le dichiarazioni mendaci incorreranno nelle sanzioni di cui all’art.  76 del D.P.R. 445/2000,  </w:t>
      </w:r>
    </w:p>
    <w:p w:rsidR="00B95E95" w:rsidRDefault="00B95E95" w:rsidP="00B95E95">
      <w:pPr>
        <w:spacing w:before="40" w:after="40" w:line="360" w:lineRule="auto"/>
        <w:jc w:val="center"/>
        <w:rPr>
          <w:rFonts w:ascii="Bookman Old Style" w:hAnsi="Bookman Old Style"/>
          <w:b/>
          <w:sz w:val="22"/>
          <w:szCs w:val="22"/>
        </w:rPr>
      </w:pPr>
      <w:r w:rsidRPr="008B094A">
        <w:rPr>
          <w:rFonts w:ascii="Bookman Old Style" w:hAnsi="Bookman Old Style"/>
          <w:b/>
          <w:sz w:val="22"/>
          <w:szCs w:val="22"/>
        </w:rPr>
        <w:t>D I C H I A R A</w:t>
      </w:r>
    </w:p>
    <w:p w:rsidR="00B95E95" w:rsidRPr="008B094A" w:rsidRDefault="00B95E95" w:rsidP="00B95E95">
      <w:pPr>
        <w:spacing w:before="40" w:after="40" w:line="360" w:lineRule="auto"/>
        <w:jc w:val="center"/>
        <w:rPr>
          <w:rFonts w:ascii="Bookman Old Style" w:hAnsi="Bookman Old Style"/>
          <w:b/>
          <w:sz w:val="22"/>
          <w:szCs w:val="22"/>
        </w:rPr>
      </w:pPr>
    </w:p>
    <w:p w:rsidR="00B95E95" w:rsidRPr="008B094A"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sotto la propria personale responsabilità e consapevole di poter essere escluso dalla partecipazione alle procedure di affidamento delle concessioni e degli appalti di lavori, forniture e servizi, di non poter essere affidatario di subappalti, e di non poter stipulare i relativi contratti:  </w:t>
      </w:r>
    </w:p>
    <w:p w:rsidR="00B95E95" w:rsidRPr="008B094A" w:rsidRDefault="00B95E95" w:rsidP="00B95E95">
      <w:pPr>
        <w:spacing w:before="40" w:after="40" w:line="360" w:lineRule="auto"/>
        <w:ind w:left="360" w:hanging="360"/>
        <w:jc w:val="both"/>
        <w:rPr>
          <w:rFonts w:ascii="Bookman Old Style" w:hAnsi="Bookman Old Style"/>
          <w:sz w:val="22"/>
          <w:szCs w:val="22"/>
        </w:rPr>
      </w:pPr>
      <w:r w:rsidRPr="008B094A">
        <w:rPr>
          <w:rFonts w:ascii="MS Mincho" w:eastAsia="MS Mincho" w:hAnsi="MS Mincho" w:cs="MS Mincho" w:hint="eastAsia"/>
          <w:sz w:val="22"/>
          <w:szCs w:val="22"/>
        </w:rPr>
        <w:lastRenderedPageBreak/>
        <w:t>❏</w:t>
      </w:r>
      <w:r w:rsidRPr="008B094A">
        <w:rPr>
          <w:rFonts w:ascii="MS Mincho" w:eastAsia="MS Mincho" w:hAnsi="MS Mincho" w:cs="MS Mincho"/>
          <w:sz w:val="22"/>
          <w:szCs w:val="22"/>
        </w:rPr>
        <w:tab/>
      </w:r>
      <w:r w:rsidRPr="008B094A">
        <w:rPr>
          <w:rFonts w:ascii="Bookman Old Style" w:hAnsi="Bookman Old Style"/>
          <w:sz w:val="22"/>
          <w:szCs w:val="22"/>
        </w:rPr>
        <w:t xml:space="preserve">che nei propri confronti non è stata pronunciata sentenza di condanna passata in giudicato, o emesso decreto penale di condanna divenuto irrevocabile o sentenza di applicazione della pena su richiesta, ai sensi dell'art. 444 del Codice di procedura penale, per uno dei seguenti reati: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a) </w:t>
      </w:r>
      <w:r w:rsidRPr="008B094A">
        <w:rPr>
          <w:rFonts w:ascii="Bookman Old Style" w:hAnsi="Bookman Old Style"/>
          <w:sz w:val="22"/>
          <w:szCs w:val="22"/>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0" w:name="x_1973_0043"/>
      <w:r w:rsidRPr="008B094A">
        <w:rPr>
          <w:rFonts w:ascii="Bookman Old Style" w:hAnsi="Bookman Old Style"/>
          <w:sz w:val="22"/>
          <w:szCs w:val="22"/>
        </w:rPr>
        <w:t>dall</w:t>
      </w:r>
      <w:bookmarkEnd w:id="0"/>
      <w:r w:rsidRPr="008B094A">
        <w:rPr>
          <w:rFonts w:ascii="Bookman Old Style" w:hAnsi="Bookman Old Style"/>
          <w:sz w:val="22"/>
          <w:szCs w:val="22"/>
        </w:rPr>
        <w:t xml:space="preserve">’articolo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8B094A">
          <w:rPr>
            <w:rFonts w:ascii="Bookman Old Style" w:hAnsi="Bookman Old Style"/>
            <w:sz w:val="22"/>
            <w:szCs w:val="22"/>
          </w:rPr>
          <w:t>152, in</w:t>
        </w:r>
      </w:smartTag>
      <w:r w:rsidRPr="008B094A">
        <w:rPr>
          <w:rFonts w:ascii="Bookman Old Style" w:hAnsi="Bookman Old Style"/>
          <w:sz w:val="22"/>
          <w:szCs w:val="22"/>
        </w:rPr>
        <w:t xml:space="preserve"> quanto riconducibili alla partecipazione a un'organizzazione criminale, quale definita all'articolo 2 della decisione quadro 2008/841/GAI del Consiglio;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b) </w:t>
      </w:r>
      <w:r w:rsidRPr="008B094A">
        <w:rPr>
          <w:rFonts w:ascii="Bookman Old Style" w:hAnsi="Bookman Old Style"/>
          <w:sz w:val="22"/>
          <w:szCs w:val="22"/>
        </w:rPr>
        <w:tab/>
        <w:t xml:space="preserve">delitti, consumati o tentati, di cui agli articoli 317, 318, 319, 319-ter, 319-quater, 320, 321, 322, 322-bis, 346-bis, 353, 353-bis, 354, 355 e 356 del codice penale nonché all’articolo 2635 del codice civile;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c) </w:t>
      </w:r>
      <w:r w:rsidRPr="008B094A">
        <w:rPr>
          <w:rFonts w:ascii="Bookman Old Style" w:hAnsi="Bookman Old Style"/>
          <w:sz w:val="22"/>
          <w:szCs w:val="22"/>
        </w:rPr>
        <w:tab/>
        <w:t xml:space="preserve">frode ai sensi dell'articolo 1 della convenzione relativa alla tutela degli interessi finanziari delle Comunità europee;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d) </w:t>
      </w:r>
      <w:r w:rsidRPr="008B094A">
        <w:rPr>
          <w:rFonts w:ascii="Bookman Old Style" w:hAnsi="Bookman Old Style"/>
          <w:sz w:val="22"/>
          <w:szCs w:val="22"/>
        </w:rPr>
        <w:tab/>
        <w:t xml:space="preserve">delitti, consumati o tentati, commessi con finalità di terrorismo, anche internazionale, e di eversione dell'ordine costituzionale reati terroristici o reati connessi alle attività terroristiche;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e) </w:t>
      </w:r>
      <w:r w:rsidRPr="008B094A">
        <w:rPr>
          <w:rFonts w:ascii="Bookman Old Style" w:hAnsi="Bookman Old Style"/>
          <w:sz w:val="22"/>
          <w:szCs w:val="22"/>
        </w:rPr>
        <w:tab/>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f) </w:t>
      </w:r>
      <w:r w:rsidRPr="008B094A">
        <w:rPr>
          <w:rFonts w:ascii="Bookman Old Style" w:hAnsi="Bookman Old Style"/>
          <w:sz w:val="22"/>
          <w:szCs w:val="22"/>
        </w:rPr>
        <w:tab/>
        <w:t xml:space="preserve">sfruttamento del lavoro minorile e altre forme di tratta di esseri umani definite con il decreto legislativo 4 marzo 2014, n. 24;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 xml:space="preserve">g) </w:t>
      </w:r>
      <w:r w:rsidRPr="008B094A">
        <w:rPr>
          <w:rFonts w:ascii="Bookman Old Style" w:hAnsi="Bookman Old Style"/>
          <w:sz w:val="22"/>
          <w:szCs w:val="22"/>
        </w:rPr>
        <w:tab/>
        <w:t xml:space="preserve">ogni altro delitto da cui derivi, quale pena accessoria, l'incapacità di contrattare con la pubblica amministrazione; </w:t>
      </w:r>
    </w:p>
    <w:p w:rsidR="00B95E95" w:rsidRPr="008B094A" w:rsidRDefault="00B95E95" w:rsidP="00B95E95">
      <w:pPr>
        <w:pStyle w:val="NormaleWeb"/>
        <w:spacing w:before="0" w:beforeAutospacing="0" w:after="0" w:afterAutospacing="0" w:line="360" w:lineRule="auto"/>
        <w:ind w:left="720" w:hanging="360"/>
        <w:jc w:val="both"/>
        <w:rPr>
          <w:rFonts w:ascii="Bookman Old Style" w:hAnsi="Bookman Old Style"/>
          <w:sz w:val="22"/>
          <w:szCs w:val="22"/>
        </w:rPr>
      </w:pPr>
      <w:r w:rsidRPr="008B094A">
        <w:rPr>
          <w:rFonts w:ascii="Bookman Old Style" w:hAnsi="Bookman Old Style"/>
          <w:sz w:val="22"/>
          <w:szCs w:val="22"/>
        </w:rPr>
        <w:t>h)   false comunicazioni sociali di cui agli articoli 2621 e 2622 del codice civile;</w:t>
      </w:r>
    </w:p>
    <w:p w:rsidR="00B95E95" w:rsidRPr="008B094A" w:rsidRDefault="00B95E95" w:rsidP="00B95E95">
      <w:pPr>
        <w:spacing w:before="40" w:after="40" w:line="360" w:lineRule="auto"/>
        <w:jc w:val="both"/>
        <w:rPr>
          <w:rFonts w:ascii="Bookman Old Style" w:hAnsi="Bookman Old Style"/>
          <w:i/>
          <w:sz w:val="22"/>
          <w:szCs w:val="22"/>
        </w:rPr>
      </w:pPr>
      <w:r w:rsidRPr="008B094A">
        <w:rPr>
          <w:rFonts w:ascii="Bookman Old Style" w:hAnsi="Bookman Old Style"/>
          <w:i/>
          <w:sz w:val="22"/>
          <w:szCs w:val="22"/>
        </w:rPr>
        <w:t xml:space="preserve">(Ovvero):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t xml:space="preserve">di avere riportato (**)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t xml:space="preserve">……………………………………..…………………………………………………………….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t xml:space="preserve">……………………………………..……………………………………………………………. </w:t>
      </w:r>
    </w:p>
    <w:p w:rsidR="00B95E95" w:rsidRPr="008B094A" w:rsidRDefault="00B95E95" w:rsidP="00B95E95">
      <w:pPr>
        <w:spacing w:before="40" w:after="40" w:line="360" w:lineRule="auto"/>
        <w:jc w:val="both"/>
        <w:rPr>
          <w:rFonts w:ascii="Bookman Old Style" w:hAnsi="Bookman Old Style"/>
          <w:i/>
          <w:sz w:val="22"/>
          <w:szCs w:val="22"/>
        </w:rPr>
      </w:pPr>
      <w:r w:rsidRPr="008B094A">
        <w:rPr>
          <w:rFonts w:ascii="Bookman Old Style" w:hAnsi="Bookman Old Style"/>
          <w:i/>
          <w:sz w:val="22"/>
          <w:szCs w:val="22"/>
        </w:rPr>
        <w:t xml:space="preserve">(Ovvero):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t xml:space="preserve">di aver riportato le seguenti condanne per le quali ha beneficiato della non menzione: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lastRenderedPageBreak/>
        <w:t xml:space="preserve">……………………………………..…………………………………………………………….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t xml:space="preserve">……………………………………..……………………………………………………………. </w:t>
      </w:r>
    </w:p>
    <w:p w:rsidR="00B95E95" w:rsidRPr="008B094A" w:rsidRDefault="00B95E95" w:rsidP="00B95E95">
      <w:pPr>
        <w:spacing w:before="40" w:after="40" w:line="360" w:lineRule="auto"/>
        <w:ind w:left="360"/>
        <w:jc w:val="both"/>
        <w:rPr>
          <w:rFonts w:ascii="Bookman Old Style" w:hAnsi="Bookman Old Style"/>
          <w:sz w:val="22"/>
          <w:szCs w:val="22"/>
        </w:rPr>
      </w:pPr>
      <w:r w:rsidRPr="008B094A">
        <w:rPr>
          <w:rFonts w:ascii="Bookman Old Style" w:hAnsi="Bookman Old Style"/>
          <w:sz w:val="22"/>
          <w:szCs w:val="22"/>
        </w:rPr>
        <w:t xml:space="preserve">……………………………………..……………………………………………………………. </w:t>
      </w:r>
    </w:p>
    <w:p w:rsidR="00B95E95" w:rsidRPr="008B094A" w:rsidRDefault="00B95E95" w:rsidP="00B95E95">
      <w:pPr>
        <w:spacing w:before="40" w:after="40" w:line="360" w:lineRule="auto"/>
        <w:ind w:left="360" w:hanging="360"/>
        <w:jc w:val="both"/>
        <w:rPr>
          <w:rFonts w:ascii="Bookman Old Style" w:hAnsi="Bookman Old Style"/>
          <w:sz w:val="22"/>
          <w:szCs w:val="22"/>
        </w:rPr>
      </w:pPr>
      <w:r w:rsidRPr="008B094A">
        <w:rPr>
          <w:rFonts w:ascii="Bookman Old Style" w:eastAsia="MS Mincho" w:hAnsi="MS Mincho" w:cs="MS Mincho"/>
          <w:sz w:val="22"/>
          <w:szCs w:val="22"/>
        </w:rPr>
        <w:t>❏</w:t>
      </w:r>
      <w:r w:rsidRPr="008B094A">
        <w:rPr>
          <w:rFonts w:ascii="Bookman Old Style" w:eastAsia="MS Mincho" w:hAnsi="Bookman Old Style" w:cs="MS Mincho"/>
          <w:sz w:val="22"/>
          <w:szCs w:val="22"/>
        </w:rPr>
        <w:tab/>
      </w:r>
      <w:r w:rsidRPr="008B094A">
        <w:rPr>
          <w:rFonts w:ascii="Bookman Old Style" w:eastAsia="MS Mincho" w:hAnsi="Bookman Old Style"/>
          <w:sz w:val="22"/>
          <w:szCs w:val="22"/>
        </w:rPr>
        <w:t>l’in</w:t>
      </w:r>
      <w:r w:rsidRPr="008B094A">
        <w:rPr>
          <w:rFonts w:ascii="Bookman Old Style" w:hAnsi="Bookman Old Style"/>
          <w:sz w:val="22"/>
          <w:szCs w:val="22"/>
        </w:rPr>
        <w:t xml:space="preserve">sussistenza di cause di decadenza, di sospensione o di divieto previste dall'articolo 67 del decreto legislativo 6 settembre 2011, n. 159 o di un tentativo di infiltrazione mafiosa di cui all'articolo 84, comma 4, del medesimo decreto. </w:t>
      </w:r>
    </w:p>
    <w:p w:rsidR="00B95E95" w:rsidRPr="008B094A"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  </w:t>
      </w:r>
    </w:p>
    <w:p w:rsidR="00B95E95" w:rsidRPr="008B094A"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 lì, …………….                              </w:t>
      </w:r>
    </w:p>
    <w:p w:rsidR="00B95E95"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                                                                                      </w:t>
      </w:r>
      <w:r>
        <w:rPr>
          <w:rFonts w:ascii="Bookman Old Style" w:hAnsi="Bookman Old Style"/>
          <w:sz w:val="22"/>
          <w:szCs w:val="22"/>
        </w:rPr>
        <w:t xml:space="preserve">  </w:t>
      </w:r>
      <w:r w:rsidRPr="008B094A">
        <w:rPr>
          <w:rFonts w:ascii="Bookman Old Style" w:hAnsi="Bookman Old Style"/>
          <w:sz w:val="22"/>
          <w:szCs w:val="22"/>
        </w:rPr>
        <w:t xml:space="preserve"> IN FEDE  </w:t>
      </w:r>
    </w:p>
    <w:p w:rsidR="00B95E95" w:rsidRPr="008B094A" w:rsidRDefault="00B95E95" w:rsidP="00B95E95">
      <w:pPr>
        <w:spacing w:before="40" w:after="40" w:line="360" w:lineRule="auto"/>
        <w:jc w:val="both"/>
        <w:rPr>
          <w:rFonts w:ascii="Bookman Old Style" w:hAnsi="Bookman Old Style"/>
          <w:sz w:val="22"/>
          <w:szCs w:val="22"/>
        </w:rPr>
      </w:pPr>
      <w:r>
        <w:rPr>
          <w:rFonts w:ascii="Bookman Old Style" w:hAnsi="Bookman Old Style"/>
          <w:sz w:val="22"/>
          <w:szCs w:val="22"/>
        </w:rPr>
        <w:t xml:space="preserve">                                                                            ……………………………………..</w:t>
      </w:r>
    </w:p>
    <w:p w:rsidR="00B95E95" w:rsidRPr="008B094A"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 </w:t>
      </w:r>
    </w:p>
    <w:p w:rsidR="00B95E95"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 xml:space="preserve">              </w:t>
      </w:r>
      <w:r w:rsidRPr="008B094A">
        <w:rPr>
          <w:rFonts w:ascii="Bookman Old Style" w:hAnsi="Bookman Old Style"/>
          <w:sz w:val="22"/>
          <w:szCs w:val="22"/>
        </w:rPr>
        <w:tab/>
      </w:r>
      <w:r w:rsidRPr="008B094A">
        <w:rPr>
          <w:rFonts w:ascii="Bookman Old Style" w:hAnsi="Bookman Old Style"/>
          <w:sz w:val="22"/>
          <w:szCs w:val="22"/>
        </w:rPr>
        <w:tab/>
      </w:r>
      <w:r w:rsidRPr="008B094A">
        <w:rPr>
          <w:rFonts w:ascii="Bookman Old Style" w:hAnsi="Bookman Old Style"/>
          <w:sz w:val="22"/>
          <w:szCs w:val="22"/>
        </w:rPr>
        <w:tab/>
      </w:r>
      <w:r w:rsidRPr="008B094A">
        <w:rPr>
          <w:rFonts w:ascii="Bookman Old Style" w:hAnsi="Bookman Old Style"/>
          <w:sz w:val="22"/>
          <w:szCs w:val="22"/>
        </w:rPr>
        <w:tab/>
      </w:r>
      <w:r w:rsidRPr="008B094A">
        <w:rPr>
          <w:rFonts w:ascii="Bookman Old Style" w:hAnsi="Bookman Old Style"/>
          <w:sz w:val="22"/>
          <w:szCs w:val="22"/>
        </w:rPr>
        <w:tab/>
      </w: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Default="00B95E95" w:rsidP="00B95E95">
      <w:pPr>
        <w:spacing w:before="40" w:after="40" w:line="360" w:lineRule="auto"/>
        <w:jc w:val="both"/>
        <w:rPr>
          <w:rFonts w:ascii="Bookman Old Style" w:hAnsi="Bookman Old Style"/>
          <w:sz w:val="22"/>
          <w:szCs w:val="22"/>
        </w:rPr>
      </w:pPr>
    </w:p>
    <w:p w:rsidR="00B95E95" w:rsidRPr="008B094A" w:rsidRDefault="00B95E95" w:rsidP="00B95E95">
      <w:pPr>
        <w:spacing w:before="40" w:after="40" w:line="360" w:lineRule="auto"/>
        <w:jc w:val="both"/>
        <w:rPr>
          <w:rFonts w:ascii="Bookman Old Style" w:hAnsi="Bookman Old Style"/>
          <w:sz w:val="22"/>
          <w:szCs w:val="22"/>
        </w:rPr>
      </w:pPr>
      <w:r w:rsidRPr="008B094A">
        <w:rPr>
          <w:rFonts w:ascii="Bookman Old Style" w:hAnsi="Bookman Old Style"/>
          <w:sz w:val="22"/>
          <w:szCs w:val="22"/>
        </w:rPr>
        <w:tab/>
      </w:r>
      <w:r w:rsidRPr="008B094A">
        <w:rPr>
          <w:rFonts w:ascii="Bookman Old Style" w:hAnsi="Bookman Old Style"/>
          <w:sz w:val="22"/>
          <w:szCs w:val="22"/>
        </w:rPr>
        <w:tab/>
      </w:r>
    </w:p>
    <w:p w:rsidR="00B95E95" w:rsidRPr="008B094A" w:rsidRDefault="00B95E95" w:rsidP="00B95E95">
      <w:pPr>
        <w:spacing w:before="40" w:after="40" w:line="360" w:lineRule="auto"/>
        <w:ind w:left="360" w:hanging="360"/>
        <w:jc w:val="both"/>
        <w:rPr>
          <w:rFonts w:ascii="Bookman Old Style" w:eastAsia="MS Mincho" w:hAnsi="Bookman Old Style" w:cs="Arial"/>
          <w:sz w:val="22"/>
          <w:szCs w:val="22"/>
        </w:rPr>
      </w:pPr>
      <w:r w:rsidRPr="008B094A">
        <w:rPr>
          <w:rFonts w:ascii="Bookman Old Style" w:eastAsia="MS Mincho" w:hAnsi="Bookman Old Style" w:cs="Arial"/>
          <w:sz w:val="22"/>
          <w:szCs w:val="22"/>
        </w:rPr>
        <w:t xml:space="preserve">--------------------------- </w:t>
      </w:r>
    </w:p>
    <w:p w:rsidR="00B95E95" w:rsidRPr="000A059F" w:rsidRDefault="00B95E95" w:rsidP="00B95E95">
      <w:pPr>
        <w:spacing w:before="40" w:after="40" w:line="360" w:lineRule="auto"/>
        <w:ind w:left="360" w:hanging="360"/>
        <w:jc w:val="both"/>
        <w:rPr>
          <w:rFonts w:ascii="Bookman Old Style" w:eastAsia="MS Mincho" w:hAnsi="Bookman Old Style" w:cs="Arial"/>
          <w:b/>
          <w:sz w:val="22"/>
          <w:szCs w:val="22"/>
        </w:rPr>
      </w:pPr>
      <w:r w:rsidRPr="008B094A">
        <w:rPr>
          <w:rFonts w:ascii="Bookman Old Style" w:eastAsia="MS Mincho" w:hAnsi="Bookman Old Style" w:cs="Arial"/>
          <w:b/>
          <w:sz w:val="22"/>
          <w:szCs w:val="22"/>
        </w:rPr>
        <w:t xml:space="preserve">ISTRUZIONI PER LA COMPILAZIONE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La dichiarazione dovrà essere effettuata da ogni soggetto interessato: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w:t>
      </w:r>
      <w:r w:rsidRPr="000A059F">
        <w:rPr>
          <w:rFonts w:ascii="Bookman Old Style" w:eastAsia="MS Mincho" w:hAnsi="Bookman Old Style" w:cs="Arial"/>
          <w:sz w:val="18"/>
          <w:szCs w:val="18"/>
        </w:rPr>
        <w:tab/>
        <w:t xml:space="preserve">Titolare e direttori tecnici, per le imprese individuali;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w:t>
      </w:r>
      <w:r w:rsidRPr="000A059F">
        <w:rPr>
          <w:rFonts w:ascii="Bookman Old Style" w:eastAsia="MS Mincho" w:hAnsi="Bookman Old Style" w:cs="Arial"/>
          <w:sz w:val="18"/>
          <w:szCs w:val="18"/>
        </w:rPr>
        <w:tab/>
        <w:t xml:space="preserve">Tutti i soci e direttori tecnici per le società in nome collettivo;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w:t>
      </w:r>
      <w:r w:rsidRPr="000A059F">
        <w:rPr>
          <w:rFonts w:ascii="Bookman Old Style" w:eastAsia="MS Mincho" w:hAnsi="Bookman Old Style" w:cs="Arial"/>
          <w:sz w:val="18"/>
          <w:szCs w:val="18"/>
        </w:rPr>
        <w:tab/>
        <w:t xml:space="preserve">Tutti gli accomandatari e direttori tecnici per le società in accomandita semplice;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w:t>
      </w:r>
      <w:r w:rsidRPr="000A059F">
        <w:rPr>
          <w:rFonts w:ascii="Bookman Old Style" w:eastAsia="MS Mincho" w:hAnsi="Bookman Old Style" w:cs="Arial"/>
          <w:sz w:val="18"/>
          <w:szCs w:val="18"/>
        </w:rPr>
        <w:tab/>
        <w:t>Tutti gli amministratori muniti di potere di rappresentanza, i membri del consiglio di amministrazione cui sia stata conferita la legale rappresentanza,</w:t>
      </w:r>
      <w:r w:rsidRPr="000A059F">
        <w:rPr>
          <w:rFonts w:ascii="Bookman Old Style" w:hAnsi="Bookman Old Style"/>
          <w:sz w:val="18"/>
          <w:szCs w:val="18"/>
        </w:rPr>
        <w:t xml:space="preserve"> </w:t>
      </w:r>
      <w:r w:rsidRPr="000A059F">
        <w:rPr>
          <w:rFonts w:ascii="Bookman Old Style" w:eastAsia="MS Mincho" w:hAnsi="Bookman Old Style" w:cs="Arial"/>
          <w:sz w:val="18"/>
          <w:szCs w:val="18"/>
        </w:rPr>
        <w:t xml:space="preserve">ivi compresi institori e procuratori generali, dei membri degli organi con poteri di direzione o di vigilanza o i soggetti muniti di potere di rappresentanza, di direzione o di controllo, il direttore/i tecnico/i e il socio unico persona fisica, ovvero il socio di maggioranza in caso di società con meno di quattro soci, per gli altri tipi di società o consorzi;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w:t>
      </w:r>
      <w:r w:rsidRPr="000A059F">
        <w:rPr>
          <w:rFonts w:ascii="Bookman Old Style" w:eastAsia="MS Mincho" w:hAnsi="Bookman Old Style" w:cs="Arial"/>
          <w:sz w:val="18"/>
          <w:szCs w:val="18"/>
        </w:rPr>
        <w:tab/>
        <w:t xml:space="preserve">Qualora nell’Impresa sia presente la figura dell’Institore (artt. 2203 e seguenti del C.C.), del Procuratore (art. 2209 del C.C.) o del Procuratore speciale: la dichiarazione deve essere sottoscritta con firma leggibile e per esteso dagli stessi. </w:t>
      </w:r>
    </w:p>
    <w:p w:rsidR="00B95E95" w:rsidRPr="000A059F" w:rsidRDefault="00B95E95" w:rsidP="00B95E95">
      <w:pPr>
        <w:spacing w:before="40" w:after="4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Allegare, </w:t>
      </w:r>
      <w:r w:rsidRPr="000A059F">
        <w:rPr>
          <w:rFonts w:ascii="Bookman Old Style" w:eastAsia="MS Mincho" w:hAnsi="Bookman Old Style" w:cs="Arial"/>
          <w:b/>
          <w:sz w:val="18"/>
          <w:szCs w:val="18"/>
        </w:rPr>
        <w:t>a pena di esclusione</w:t>
      </w:r>
      <w:r w:rsidRPr="000A059F">
        <w:rPr>
          <w:rFonts w:ascii="Bookman Old Style" w:eastAsia="MS Mincho" w:hAnsi="Bookman Old Style" w:cs="Arial"/>
          <w:sz w:val="18"/>
          <w:szCs w:val="18"/>
        </w:rPr>
        <w:t>, copia fotostatica (fronte/retro) di idoneo documento di identificazione, in corso di validità di ciascuno dei soggetti dichiaranti. In caso contrario, le firme dovranno essere autenticate ai sensi del D.P.R. 445/2000 (</w:t>
      </w:r>
      <w:r w:rsidRPr="000A059F">
        <w:rPr>
          <w:rFonts w:ascii="Bookman Old Style" w:eastAsia="MS Mincho" w:hAnsi="Bookman Old Style" w:cs="Arial"/>
          <w:b/>
          <w:sz w:val="18"/>
          <w:szCs w:val="18"/>
        </w:rPr>
        <w:t>a pena l'esclusione dalla gara</w:t>
      </w:r>
      <w:r w:rsidRPr="000A059F">
        <w:rPr>
          <w:rFonts w:ascii="Bookman Old Style" w:eastAsia="MS Mincho" w:hAnsi="Bookman Old Style" w:cs="Arial"/>
          <w:sz w:val="18"/>
          <w:szCs w:val="18"/>
        </w:rPr>
        <w:t xml:space="preserve">).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MS Mincho" w:cs="MS Mincho"/>
          <w:sz w:val="18"/>
          <w:szCs w:val="18"/>
        </w:rPr>
        <w:t>❏</w:t>
      </w:r>
      <w:r w:rsidRPr="000A059F">
        <w:rPr>
          <w:rFonts w:ascii="Bookman Old Style" w:eastAsia="MS Mincho" w:hAnsi="Bookman Old Style" w:cs="Arial"/>
          <w:sz w:val="18"/>
          <w:szCs w:val="18"/>
        </w:rPr>
        <w:t xml:space="preserve"> - Barrare i punti di interesse con una X. </w:t>
      </w:r>
    </w:p>
    <w:p w:rsidR="00B95E95" w:rsidRPr="000A059F" w:rsidRDefault="00B95E95" w:rsidP="00B95E95">
      <w:pPr>
        <w:spacing w:before="40" w:after="40"/>
        <w:ind w:left="360" w:hanging="360"/>
        <w:jc w:val="both"/>
        <w:rPr>
          <w:rFonts w:ascii="Bookman Old Style" w:eastAsia="MS Mincho" w:hAnsi="Bookman Old Style" w:cs="Arial"/>
          <w:sz w:val="18"/>
          <w:szCs w:val="18"/>
        </w:rPr>
      </w:pPr>
      <w:r w:rsidRPr="000A059F">
        <w:rPr>
          <w:rFonts w:ascii="Bookman Old Style" w:eastAsia="MS Mincho" w:hAnsi="Bookman Old Style" w:cs="Arial"/>
          <w:sz w:val="18"/>
          <w:szCs w:val="18"/>
        </w:rPr>
        <w:t xml:space="preserve"> (**)In ogni caso il dichiarante deve indicare tutte le sentenze emesse nei suoi confronti, anche se non compaiono nel certificato del casellario giudiziale rilasciato su richiesta dell’interessato, competendo esclusivamente alla stazione appaltante di valutare se il reato commesso precluda o meno la partecipazione all’appalto.  </w:t>
      </w:r>
    </w:p>
    <w:p w:rsidR="00E73A6B" w:rsidRPr="00B95E95" w:rsidRDefault="00B95E95" w:rsidP="00B95E95">
      <w:pPr>
        <w:spacing w:before="40" w:after="40"/>
        <w:ind w:left="360"/>
        <w:jc w:val="both"/>
        <w:rPr>
          <w:rFonts w:ascii="Bookman Old Style" w:eastAsia="MS Mincho" w:hAnsi="Bookman Old Style" w:cs="Arial"/>
          <w:sz w:val="18"/>
          <w:szCs w:val="18"/>
        </w:rPr>
      </w:pPr>
      <w:r w:rsidRPr="000A059F">
        <w:rPr>
          <w:rFonts w:ascii="Bookman Old Style" w:eastAsia="MS Mincho" w:hAnsi="Bookman Old Style" w:cs="Arial"/>
          <w:sz w:val="18"/>
          <w:szCs w:val="18"/>
        </w:rPr>
        <w:lastRenderedPageBreak/>
        <w:t>Il dichiarante, tuttavia, non è tenuto ad indicare nella dichiarazione le condanne per reati depenalizzati ovvero dichiarati estinti dopo la condanna stessa, né le condanne revocate, né quelle per le quali è intervenuta la riabilitazione.</w:t>
      </w:r>
    </w:p>
    <w:sectPr w:rsidR="00E73A6B" w:rsidRPr="00B95E95" w:rsidSect="00B95E95">
      <w:footerReference w:type="default" r:id="rId6"/>
      <w:footnotePr>
        <w:numRestart w:val="eachPage"/>
      </w:footnotePr>
      <w:endnotePr>
        <w:numFmt w:val="decimal"/>
        <w:numRestart w:val="eachSect"/>
      </w:endnotePr>
      <w:pgSz w:w="11906" w:h="16838"/>
      <w:pgMar w:top="1021" w:right="851" w:bottom="1021" w:left="124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CC" w:rsidRDefault="009C6CCC" w:rsidP="00B95E95">
      <w:r>
        <w:separator/>
      </w:r>
    </w:p>
  </w:endnote>
  <w:endnote w:type="continuationSeparator" w:id="0">
    <w:p w:rsidR="009C6CCC" w:rsidRDefault="009C6CCC" w:rsidP="00B95E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C4" w:rsidRPr="00B95E95" w:rsidRDefault="00FB3B35" w:rsidP="004200BA">
    <w:pPr>
      <w:pStyle w:val="Pidipagina"/>
      <w:rPr>
        <w:rFonts w:ascii="Bookman Old Style" w:hAnsi="Bookman Old Style"/>
        <w:sz w:val="22"/>
        <w:szCs w:val="22"/>
      </w:rPr>
    </w:pPr>
    <w:r w:rsidRPr="00B95E95">
      <w:rPr>
        <w:rStyle w:val="Numeropagina"/>
        <w:rFonts w:ascii="Bookman Old Style" w:hAnsi="Bookman Old Style"/>
        <w:sz w:val="22"/>
        <w:szCs w:val="22"/>
      </w:rPr>
      <w:tab/>
    </w:r>
    <w:r w:rsidR="00B95E95">
      <w:rPr>
        <w:rStyle w:val="Numeropagina"/>
        <w:rFonts w:ascii="Bookman Old Style" w:hAnsi="Bookman Old Style"/>
        <w:sz w:val="22"/>
        <w:szCs w:val="22"/>
      </w:rPr>
      <w:t>ALLEGATO</w:t>
    </w:r>
    <w:r w:rsidRPr="00B95E95">
      <w:rPr>
        <w:rStyle w:val="Numeropagina"/>
        <w:rFonts w:ascii="Bookman Old Style" w:hAnsi="Bookman Old Style"/>
        <w:sz w:val="22"/>
        <w:szCs w:val="22"/>
      </w:rPr>
      <w:t xml:space="preserve"> B - Pagina </w:t>
    </w:r>
    <w:r w:rsidR="00B96FEC" w:rsidRPr="00B95E95">
      <w:rPr>
        <w:rStyle w:val="Numeropagina"/>
        <w:rFonts w:ascii="Bookman Old Style" w:hAnsi="Bookman Old Style"/>
        <w:sz w:val="22"/>
        <w:szCs w:val="22"/>
      </w:rPr>
      <w:fldChar w:fldCharType="begin"/>
    </w:r>
    <w:r w:rsidRPr="00B95E95">
      <w:rPr>
        <w:rStyle w:val="Numeropagina"/>
        <w:rFonts w:ascii="Bookman Old Style" w:hAnsi="Bookman Old Style"/>
        <w:sz w:val="22"/>
        <w:szCs w:val="22"/>
      </w:rPr>
      <w:instrText xml:space="preserve"> PAGE </w:instrText>
    </w:r>
    <w:r w:rsidR="00B96FEC" w:rsidRPr="00B95E95">
      <w:rPr>
        <w:rStyle w:val="Numeropagina"/>
        <w:rFonts w:ascii="Bookman Old Style" w:hAnsi="Bookman Old Style"/>
        <w:sz w:val="22"/>
        <w:szCs w:val="22"/>
      </w:rPr>
      <w:fldChar w:fldCharType="separate"/>
    </w:r>
    <w:r w:rsidR="00D403BD">
      <w:rPr>
        <w:rStyle w:val="Numeropagina"/>
        <w:rFonts w:ascii="Bookman Old Style" w:hAnsi="Bookman Old Style"/>
        <w:noProof/>
        <w:sz w:val="22"/>
        <w:szCs w:val="22"/>
      </w:rPr>
      <w:t>2</w:t>
    </w:r>
    <w:r w:rsidR="00B96FEC" w:rsidRPr="00B95E95">
      <w:rPr>
        <w:rStyle w:val="Numeropagina"/>
        <w:rFonts w:ascii="Bookman Old Style" w:hAnsi="Bookman Old Style"/>
        <w:sz w:val="22"/>
        <w:szCs w:val="22"/>
      </w:rPr>
      <w:fldChar w:fldCharType="end"/>
    </w:r>
    <w:r w:rsidRPr="00B95E95">
      <w:rPr>
        <w:rStyle w:val="Numeropagina"/>
        <w:rFonts w:ascii="Bookman Old Style" w:hAnsi="Bookman Old Style"/>
        <w:sz w:val="22"/>
        <w:szCs w:val="22"/>
      </w:rPr>
      <w:t xml:space="preserve"> di </w:t>
    </w:r>
    <w:r w:rsidR="00B96FEC" w:rsidRPr="00B95E95">
      <w:rPr>
        <w:rStyle w:val="Numeropagina"/>
        <w:rFonts w:ascii="Bookman Old Style" w:hAnsi="Bookman Old Style"/>
        <w:sz w:val="22"/>
        <w:szCs w:val="22"/>
      </w:rPr>
      <w:fldChar w:fldCharType="begin"/>
    </w:r>
    <w:r w:rsidRPr="00B95E95">
      <w:rPr>
        <w:rStyle w:val="Numeropagina"/>
        <w:rFonts w:ascii="Bookman Old Style" w:hAnsi="Bookman Old Style"/>
        <w:sz w:val="22"/>
        <w:szCs w:val="22"/>
      </w:rPr>
      <w:instrText xml:space="preserve"> NUMPAGES </w:instrText>
    </w:r>
    <w:r w:rsidR="00B96FEC" w:rsidRPr="00B95E95">
      <w:rPr>
        <w:rStyle w:val="Numeropagina"/>
        <w:rFonts w:ascii="Bookman Old Style" w:hAnsi="Bookman Old Style"/>
        <w:sz w:val="22"/>
        <w:szCs w:val="22"/>
      </w:rPr>
      <w:fldChar w:fldCharType="separate"/>
    </w:r>
    <w:r w:rsidR="00D403BD">
      <w:rPr>
        <w:rStyle w:val="Numeropagina"/>
        <w:rFonts w:ascii="Bookman Old Style" w:hAnsi="Bookman Old Style"/>
        <w:noProof/>
        <w:sz w:val="22"/>
        <w:szCs w:val="22"/>
      </w:rPr>
      <w:t>4</w:t>
    </w:r>
    <w:r w:rsidR="00B96FEC" w:rsidRPr="00B95E95">
      <w:rPr>
        <w:rStyle w:val="Numeropagina"/>
        <w:rFonts w:ascii="Bookman Old Style" w:hAnsi="Bookman Old Style"/>
        <w:sz w:val="22"/>
        <w:szCs w:val="22"/>
      </w:rPr>
      <w:fldChar w:fldCharType="end"/>
    </w:r>
  </w:p>
  <w:p w:rsidR="00B50FC4" w:rsidRDefault="00D403B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CC" w:rsidRDefault="009C6CCC" w:rsidP="00B95E95">
      <w:r>
        <w:separator/>
      </w:r>
    </w:p>
  </w:footnote>
  <w:footnote w:type="continuationSeparator" w:id="0">
    <w:p w:rsidR="009C6CCC" w:rsidRDefault="009C6CCC" w:rsidP="00B95E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Page"/>
    <w:footnote w:id="-1"/>
    <w:footnote w:id="0"/>
  </w:footnotePr>
  <w:endnotePr>
    <w:numFmt w:val="decimal"/>
    <w:numRestart w:val="eachSect"/>
    <w:endnote w:id="-1"/>
    <w:endnote w:id="0"/>
  </w:endnotePr>
  <w:compat/>
  <w:rsids>
    <w:rsidRoot w:val="00B95E95"/>
    <w:rsid w:val="00072432"/>
    <w:rsid w:val="00202030"/>
    <w:rsid w:val="009C6CCC"/>
    <w:rsid w:val="00B95E95"/>
    <w:rsid w:val="00B96FEC"/>
    <w:rsid w:val="00C66C74"/>
    <w:rsid w:val="00D403BD"/>
    <w:rsid w:val="00E73A6B"/>
    <w:rsid w:val="00FB3B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E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B95E95"/>
    <w:rPr>
      <w:sz w:val="20"/>
      <w:szCs w:val="20"/>
    </w:rPr>
  </w:style>
  <w:style w:type="character" w:customStyle="1" w:styleId="TestonotaapidipaginaCarattere">
    <w:name w:val="Testo nota a piè di pagina Carattere"/>
    <w:basedOn w:val="Carpredefinitoparagrafo"/>
    <w:link w:val="Testonotaapidipagina"/>
    <w:semiHidden/>
    <w:rsid w:val="00B95E95"/>
    <w:rPr>
      <w:rFonts w:ascii="Times New Roman" w:eastAsia="Times New Roman" w:hAnsi="Times New Roman" w:cs="Times New Roman"/>
      <w:sz w:val="20"/>
      <w:szCs w:val="20"/>
      <w:lang w:eastAsia="it-IT"/>
    </w:rPr>
  </w:style>
  <w:style w:type="paragraph" w:customStyle="1" w:styleId="sche22">
    <w:name w:val="sche2_2"/>
    <w:rsid w:val="00B95E9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rsid w:val="00B95E95"/>
    <w:pPr>
      <w:tabs>
        <w:tab w:val="center" w:pos="4819"/>
        <w:tab w:val="right" w:pos="9638"/>
      </w:tabs>
    </w:pPr>
  </w:style>
  <w:style w:type="character" w:customStyle="1" w:styleId="PidipaginaCarattere">
    <w:name w:val="Piè di pagina Carattere"/>
    <w:basedOn w:val="Carpredefinitoparagrafo"/>
    <w:link w:val="Pidipagina"/>
    <w:rsid w:val="00B95E95"/>
    <w:rPr>
      <w:rFonts w:ascii="Times New Roman" w:eastAsia="Times New Roman" w:hAnsi="Times New Roman" w:cs="Times New Roman"/>
      <w:sz w:val="24"/>
      <w:szCs w:val="24"/>
      <w:lang w:eastAsia="it-IT"/>
    </w:rPr>
  </w:style>
  <w:style w:type="paragraph" w:styleId="NormaleWeb">
    <w:name w:val="Normal (Web)"/>
    <w:basedOn w:val="Normale"/>
    <w:rsid w:val="00B95E95"/>
    <w:pPr>
      <w:spacing w:before="100" w:beforeAutospacing="1" w:after="100" w:afterAutospacing="1"/>
    </w:pPr>
  </w:style>
  <w:style w:type="character" w:styleId="Numeropagina">
    <w:name w:val="page number"/>
    <w:basedOn w:val="Carpredefinitoparagrafo"/>
    <w:rsid w:val="00B95E95"/>
  </w:style>
  <w:style w:type="paragraph" w:styleId="Intestazione">
    <w:name w:val="header"/>
    <w:basedOn w:val="Normale"/>
    <w:link w:val="IntestazioneCarattere"/>
    <w:uiPriority w:val="99"/>
    <w:unhideWhenUsed/>
    <w:rsid w:val="00B95E95"/>
    <w:pPr>
      <w:tabs>
        <w:tab w:val="center" w:pos="4819"/>
        <w:tab w:val="right" w:pos="9638"/>
      </w:tabs>
    </w:pPr>
  </w:style>
  <w:style w:type="character" w:customStyle="1" w:styleId="IntestazioneCarattere">
    <w:name w:val="Intestazione Carattere"/>
    <w:basedOn w:val="Carpredefinitoparagrafo"/>
    <w:link w:val="Intestazione"/>
    <w:uiPriority w:val="99"/>
    <w:rsid w:val="00B95E95"/>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Gravaghi</dc:creator>
  <cp:keywords/>
  <dc:description/>
  <cp:lastModifiedBy>f.bianchi</cp:lastModifiedBy>
  <cp:revision>4</cp:revision>
  <dcterms:created xsi:type="dcterms:W3CDTF">2022-01-12T10:04:00Z</dcterms:created>
  <dcterms:modified xsi:type="dcterms:W3CDTF">2022-04-21T09:33:00Z</dcterms:modified>
</cp:coreProperties>
</file>