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Book Antiqua" w:hAnsi="Book Antiqua"/>
          <w:b/>
          <w:b/>
        </w:rPr>
      </w:pPr>
      <w:r>
        <w:rPr/>
        <w:drawing>
          <wp:inline distT="0" distB="0" distL="0" distR="0">
            <wp:extent cx="1582420" cy="1541780"/>
            <wp:effectExtent l="0" t="0" r="0" b="0"/>
            <wp:docPr id="1" name="Immagine 2" descr="logo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carta intestata"/>
                    <pic:cNvPicPr>
                      <a:picLocks noChangeAspect="1" noChangeArrowheads="1"/>
                    </pic:cNvPicPr>
                  </pic:nvPicPr>
                  <pic:blipFill>
                    <a:blip r:embed="rId2"/>
                    <a:stretch>
                      <a:fillRect/>
                    </a:stretch>
                  </pic:blipFill>
                  <pic:spPr bwMode="auto">
                    <a:xfrm>
                      <a:off x="0" y="0"/>
                      <a:ext cx="1582420" cy="1541780"/>
                    </a:xfrm>
                    <a:prstGeom prst="rect">
                      <a:avLst/>
                    </a:prstGeom>
                  </pic:spPr>
                </pic:pic>
              </a:graphicData>
            </a:graphic>
          </wp:inline>
        </w:drawing>
        <mc:AlternateContent>
          <mc:Choice Requires="wps">
            <w:drawing>
              <wp:anchor behindDoc="0" distT="0" distB="0" distL="114300" distR="114300" simplePos="0" locked="0" layoutInCell="0" allowOverlap="1" relativeHeight="3">
                <wp:simplePos x="0" y="0"/>
                <wp:positionH relativeFrom="column">
                  <wp:posOffset>1923415</wp:posOffset>
                </wp:positionH>
                <wp:positionV relativeFrom="paragraph">
                  <wp:posOffset>273685</wp:posOffset>
                </wp:positionV>
                <wp:extent cx="2458085" cy="715645"/>
                <wp:effectExtent l="0" t="0" r="0" b="0"/>
                <wp:wrapSquare wrapText="bothSides"/>
                <wp:docPr id="2" name="Immagine1"/>
                <a:graphic xmlns:a="http://schemas.openxmlformats.org/drawingml/2006/main">
                  <a:graphicData uri="http://schemas.microsoft.com/office/word/2010/wordprocessingShape">
                    <wps:wsp>
                      <wps:cNvSpPr/>
                      <wps:spPr>
                        <a:xfrm>
                          <a:off x="0" y="0"/>
                          <a:ext cx="2457360" cy="714960"/>
                        </a:xfrm>
                        <a:prstGeom prst="rect">
                          <a:avLst/>
                        </a:prstGeom>
                        <a:solidFill>
                          <a:srgbClr val="ffffff"/>
                        </a:solidFill>
                        <a:ln w="0">
                          <a:noFill/>
                        </a:ln>
                      </wps:spPr>
                      <wps:style>
                        <a:lnRef idx="0"/>
                        <a:fillRef idx="0"/>
                        <a:effectRef idx="0"/>
                        <a:fontRef idx="minor"/>
                      </wps:style>
                      <wps:txbx>
                        <w:txbxContent>
                          <w:p>
                            <w:pPr>
                              <w:pStyle w:val="Contenutocornice"/>
                              <w:rPr>
                                <w:color w:val="231F20"/>
                                <w:sz w:val="16"/>
                                <w:szCs w:val="16"/>
                              </w:rPr>
                            </w:pPr>
                            <w:r>
                              <w:rPr>
                                <w:color w:val="231F20"/>
                                <w:sz w:val="16"/>
                                <w:szCs w:val="16"/>
                              </w:rPr>
                              <w:t>Piazza De Gasperi, 1 - 20024 Garbagnate Milanese</w:t>
                            </w:r>
                          </w:p>
                          <w:p>
                            <w:pPr>
                              <w:pStyle w:val="Contenutocornice"/>
                              <w:rPr>
                                <w:color w:val="231F20"/>
                                <w:sz w:val="16"/>
                                <w:szCs w:val="16"/>
                              </w:rPr>
                            </w:pPr>
                            <w:hyperlink r:id="rId3">
                              <w:r>
                                <w:rPr>
                                  <w:rStyle w:val="CollegamentoInternet"/>
                                  <w:sz w:val="16"/>
                                  <w:szCs w:val="16"/>
                                </w:rPr>
                                <w:t>www.comune.garbagnate-milanese.mi.it</w:t>
                              </w:r>
                            </w:hyperlink>
                          </w:p>
                          <w:p>
                            <w:pPr>
                              <w:pStyle w:val="Contenutocornice"/>
                              <w:rPr>
                                <w:color w:val="231F20"/>
                                <w:sz w:val="16"/>
                                <w:szCs w:val="16"/>
                              </w:rPr>
                            </w:pPr>
                            <w:r>
                              <w:rPr>
                                <w:color w:val="231F20"/>
                                <w:sz w:val="16"/>
                                <w:szCs w:val="16"/>
                              </w:rPr>
                              <w:t>Settore Servizi Amministrativi, Istituzionali, Al Cittadino, Innovazione Tecnologica e Comunicazione</w:t>
                            </w:r>
                          </w:p>
                          <w:p>
                            <w:pPr>
                              <w:pStyle w:val="Contenutocornice"/>
                              <w:rPr>
                                <w:color w:val="000000"/>
                              </w:rPr>
                            </w:pPr>
                            <w:r>
                              <w:rPr>
                                <w:color w:val="231F20"/>
                                <w:sz w:val="16"/>
                                <w:szCs w:val="16"/>
                              </w:rPr>
                              <w:t>Servizio Provveditorato, Gare d’Appalto e Contratti</w:t>
                            </w:r>
                          </w:p>
                          <w:p>
                            <w:pPr>
                              <w:pStyle w:val="Titolo1"/>
                              <w:ind w:left="0" w:hanging="0"/>
                              <w:rPr>
                                <w:b/>
                                <w:b/>
                                <w:bCs/>
                                <w:color w:val="231F20"/>
                                <w:sz w:val="16"/>
                                <w:szCs w:val="16"/>
                              </w:rPr>
                            </w:pPr>
                            <w:r>
                              <w:rPr/>
                            </w:r>
                          </w:p>
                        </w:txbxContent>
                      </wps:txbx>
                      <wps:bodyPr anchor="t">
                        <a:noAutofit/>
                      </wps:bodyPr>
                    </wps:wsp>
                  </a:graphicData>
                </a:graphic>
              </wp:anchor>
            </w:drawing>
          </mc:Choice>
          <mc:Fallback>
            <w:pict>
              <v:rect id="shape_0" ID="Immagine1" path="m0,0l-2147483645,0l-2147483645,-2147483646l0,-2147483646xe" fillcolor="white" stroked="f" o:allowincell="f" style="position:absolute;margin-left:151.45pt;margin-top:21.55pt;width:193.45pt;height:56.25pt;mso-wrap-style:square;v-text-anchor:top">
                <v:fill o:detectmouseclick="t" type="solid" color2="black"/>
                <v:stroke color="#3465a4" joinstyle="round" endcap="flat"/>
                <v:textbox>
                  <w:txbxContent>
                    <w:p>
                      <w:pPr>
                        <w:pStyle w:val="Contenutocornice"/>
                        <w:rPr>
                          <w:color w:val="231F20"/>
                          <w:sz w:val="16"/>
                          <w:szCs w:val="16"/>
                        </w:rPr>
                      </w:pPr>
                      <w:r>
                        <w:rPr>
                          <w:color w:val="231F20"/>
                          <w:sz w:val="16"/>
                          <w:szCs w:val="16"/>
                        </w:rPr>
                        <w:t>Piazza De Gasperi, 1 - 20024 Garbagnate Milanese</w:t>
                      </w:r>
                    </w:p>
                    <w:p>
                      <w:pPr>
                        <w:pStyle w:val="Contenutocornice"/>
                        <w:rPr>
                          <w:color w:val="231F20"/>
                          <w:sz w:val="16"/>
                          <w:szCs w:val="16"/>
                        </w:rPr>
                      </w:pPr>
                      <w:hyperlink r:id="rId4">
                        <w:r>
                          <w:rPr>
                            <w:rStyle w:val="CollegamentoInternet"/>
                            <w:sz w:val="16"/>
                            <w:szCs w:val="16"/>
                          </w:rPr>
                          <w:t>www.comune.garbagnate-milanese.mi.it</w:t>
                        </w:r>
                      </w:hyperlink>
                    </w:p>
                    <w:p>
                      <w:pPr>
                        <w:pStyle w:val="Contenutocornice"/>
                        <w:rPr>
                          <w:color w:val="231F20"/>
                          <w:sz w:val="16"/>
                          <w:szCs w:val="16"/>
                        </w:rPr>
                      </w:pPr>
                      <w:r>
                        <w:rPr>
                          <w:color w:val="231F20"/>
                          <w:sz w:val="16"/>
                          <w:szCs w:val="16"/>
                        </w:rPr>
                        <w:t>Settore Servizi Amministrativi, Istituzionali, Al Cittadino, Innovazione Tecnologica e Comunicazione</w:t>
                      </w:r>
                    </w:p>
                    <w:p>
                      <w:pPr>
                        <w:pStyle w:val="Contenutocornice"/>
                        <w:rPr>
                          <w:color w:val="000000"/>
                        </w:rPr>
                      </w:pPr>
                      <w:r>
                        <w:rPr>
                          <w:color w:val="231F20"/>
                          <w:sz w:val="16"/>
                          <w:szCs w:val="16"/>
                        </w:rPr>
                        <w:t>Servizio Provveditorato, Gare d’Appalto e Contratti</w:t>
                      </w:r>
                    </w:p>
                    <w:p>
                      <w:pPr>
                        <w:pStyle w:val="Titolo1"/>
                        <w:ind w:left="0" w:hanging="0"/>
                        <w:rPr>
                          <w:b/>
                          <w:b/>
                          <w:bCs/>
                          <w:color w:val="231F20"/>
                          <w:sz w:val="16"/>
                          <w:szCs w:val="16"/>
                        </w:rPr>
                      </w:pPr>
                      <w:r>
                        <w:rPr/>
                      </w:r>
                    </w:p>
                  </w:txbxContent>
                </v:textbox>
                <w10:wrap type="square"/>
              </v:rect>
            </w:pict>
          </mc:Fallback>
        </mc:AlternateContent>
      </w:r>
    </w:p>
    <w:p>
      <w:pPr>
        <w:pStyle w:val="Normal"/>
        <w:rPr>
          <w:rFonts w:ascii="Book Antiqua" w:hAnsi="Book Antiqua"/>
          <w:b/>
          <w:b/>
        </w:rPr>
      </w:pPr>
      <w:r>
        <w:rPr>
          <w:rFonts w:ascii="Book Antiqua" w:hAnsi="Book Antiqua"/>
          <w:b/>
        </w:rPr>
      </w:r>
    </w:p>
    <w:p>
      <w:pPr>
        <w:pStyle w:val="Normal"/>
        <w:rPr>
          <w:rFonts w:ascii="Book Antiqua" w:hAnsi="Book Antiqua"/>
          <w:b w:val="false"/>
          <w:b w:val="false"/>
          <w:bCs w:val="false"/>
        </w:rPr>
      </w:pPr>
      <w:r>
        <w:rPr>
          <w:rFonts w:ascii="Book Antiqua" w:hAnsi="Book Antiqua"/>
          <w:b w:val="false"/>
          <w:bCs w:val="false"/>
        </w:rPr>
        <w:t>PROT. INT. 10841/2022</w:t>
      </w:r>
    </w:p>
    <w:p>
      <w:pPr>
        <w:pStyle w:val="Normal"/>
        <w:rPr>
          <w:rFonts w:ascii="Book Antiqua" w:hAnsi="Book Antiqua"/>
          <w:b/>
          <w:b/>
        </w:rPr>
      </w:pPr>
      <w:r>
        <w:rPr>
          <w:rFonts w:ascii="Book Antiqua" w:hAnsi="Book Antiqua"/>
          <w:b/>
        </w:rPr>
      </w:r>
    </w:p>
    <w:p>
      <w:pPr>
        <w:pStyle w:val="Normal"/>
        <w:jc w:val="both"/>
        <w:rPr/>
      </w:pPr>
      <w:r>
        <w:rPr>
          <w:rFonts w:ascii="Garamond" w:hAnsi="Garamond"/>
          <w:b/>
          <w:sz w:val="22"/>
          <w:szCs w:val="22"/>
        </w:rPr>
        <w:t xml:space="preserve">AVVISO ESPLORATIVO per la raccolta di manifestazioni di interesse da parte di operatori economici interessati ad essere invitati a presentare preventivo per la conclusione di accordo quadro con unico operatore economico, (art. 54, comma 3 d.lgs. 50/2016 e ss.m.ii.), in unico lotto, avente ad oggetto il servizio di manutenzione e riparazione degli automezzi del Comune di Garbagnate Milanese, della durata di anni 2, con opzione di rinnovo per ulteriori anni 2. </w:t>
      </w:r>
    </w:p>
    <w:p>
      <w:pPr>
        <w:pStyle w:val="Normal"/>
        <w:ind w:left="144" w:hanging="0"/>
        <w:jc w:val="both"/>
        <w:rPr>
          <w:rFonts w:ascii="Garamond" w:hAnsi="Garamond"/>
          <w:b/>
          <w:b/>
          <w:bCs/>
          <w:sz w:val="22"/>
          <w:szCs w:val="22"/>
          <w:highlight w:val="yellow"/>
        </w:rPr>
      </w:pPr>
      <w:r>
        <w:rPr>
          <w:rFonts w:ascii="Garamond" w:hAnsi="Garamond"/>
          <w:b/>
          <w:bCs/>
          <w:sz w:val="22"/>
          <w:szCs w:val="22"/>
          <w:highlight w:val="yellow"/>
        </w:rPr>
      </w:r>
    </w:p>
    <w:p>
      <w:pPr>
        <w:pStyle w:val="Normal"/>
        <w:jc w:val="both"/>
        <w:rPr>
          <w:rFonts w:ascii="Garamond" w:hAnsi="Garamond"/>
          <w:sz w:val="22"/>
          <w:szCs w:val="22"/>
        </w:rPr>
      </w:pPr>
      <w:r>
        <w:rPr>
          <w:rFonts w:ascii="Garamond" w:hAnsi="Garamond"/>
          <w:sz w:val="22"/>
          <w:szCs w:val="22"/>
        </w:rPr>
        <w:t>Il Comune di Garbagnate Milanese, Settore Servizi Amministrativi, Istituzionali, Al Cittadino, Innovazione Tecnologica e Comunicazione – Servizio Provveditorato, Gare d’Appalto e Contratti, rende noto che la presente manifestazione di interesse ha il solo scopo, per gli Operatori Economici che risponderanno, di comunicare all'Amministrazione la disponibilità ad essere invitati a presentare preventivo, nell’eventualità di un affidamento diretto preceduto da richiesta di preventivi per la conclusione di un accordo quadro avente ad oggetto il servizio di riparazione, manutenzione e revisione degli automezzi in dotazione al Comune di Garbagnate Milanese.</w:t>
      </w:r>
    </w:p>
    <w:p>
      <w:pPr>
        <w:pStyle w:val="Normal"/>
        <w:jc w:val="both"/>
        <w:rPr>
          <w:rFonts w:ascii="Garamond" w:hAnsi="Garamond"/>
          <w:sz w:val="22"/>
          <w:szCs w:val="22"/>
        </w:rPr>
      </w:pPr>
      <w:r>
        <w:rPr>
          <w:rFonts w:ascii="Garamond" w:hAnsi="Garamond"/>
          <w:sz w:val="22"/>
          <w:szCs w:val="22"/>
        </w:rPr>
        <w:t>Il presente avviso persegue fini di economicità, efficacia, tempestività, pubblicità, imparzialità, trasparenza e buon andamento della pubblica amministrazione, nel rispetto delle disposizioni di cui:</w:t>
      </w:r>
    </w:p>
    <w:p>
      <w:pPr>
        <w:pStyle w:val="Normal"/>
        <w:jc w:val="both"/>
        <w:rPr>
          <w:rFonts w:ascii="Garamond" w:hAnsi="Garamond"/>
          <w:sz w:val="22"/>
          <w:szCs w:val="22"/>
        </w:rPr>
      </w:pPr>
      <w:r>
        <w:rPr>
          <w:rFonts w:ascii="Garamond" w:hAnsi="Garamond"/>
          <w:sz w:val="22"/>
          <w:szCs w:val="22"/>
        </w:rPr>
        <w:t>- al Decreto Legislativo 18 aprile 2016, n. 50 e ss.mm.ii.;</w:t>
      </w:r>
    </w:p>
    <w:p>
      <w:pPr>
        <w:pStyle w:val="Normal"/>
        <w:jc w:val="both"/>
        <w:rPr>
          <w:rFonts w:ascii="Garamond" w:hAnsi="Garamond"/>
          <w:sz w:val="22"/>
          <w:szCs w:val="22"/>
        </w:rPr>
      </w:pPr>
      <w:r>
        <w:rPr>
          <w:rFonts w:ascii="Garamond" w:hAnsi="Garamond"/>
          <w:sz w:val="22"/>
          <w:szCs w:val="22"/>
        </w:rPr>
        <w:t>- al decreto legge 16 luglio 2020, n. 76, convertito, con modifiche, dalla Legge 11 settembre 2020, n.</w:t>
      </w:r>
    </w:p>
    <w:p>
      <w:pPr>
        <w:pStyle w:val="Normal"/>
        <w:jc w:val="both"/>
        <w:rPr>
          <w:rFonts w:ascii="Garamond" w:hAnsi="Garamond"/>
          <w:sz w:val="22"/>
          <w:szCs w:val="22"/>
        </w:rPr>
      </w:pPr>
      <w:r>
        <w:rPr>
          <w:rFonts w:ascii="Garamond" w:hAnsi="Garamond"/>
          <w:sz w:val="22"/>
          <w:szCs w:val="22"/>
        </w:rPr>
        <w:t>120;</w:t>
      </w:r>
    </w:p>
    <w:p>
      <w:pPr>
        <w:pStyle w:val="Normal"/>
        <w:jc w:val="both"/>
        <w:rPr>
          <w:rFonts w:ascii="Garamond" w:hAnsi="Garamond"/>
          <w:sz w:val="22"/>
          <w:szCs w:val="22"/>
        </w:rPr>
      </w:pPr>
      <w:r>
        <w:rPr>
          <w:rFonts w:ascii="Garamond" w:hAnsi="Garamond"/>
          <w:sz w:val="22"/>
          <w:szCs w:val="22"/>
        </w:rPr>
        <w:t>- al decreto legge 31 maggio 2021, n. 77, convertito, con modifiche, dalla Legge 29 luglio 2021, n. 108;</w:t>
      </w:r>
    </w:p>
    <w:p>
      <w:pPr>
        <w:pStyle w:val="Normal"/>
        <w:jc w:val="both"/>
        <w:rPr>
          <w:rFonts w:ascii="Garamond" w:hAnsi="Garamond"/>
          <w:sz w:val="22"/>
          <w:szCs w:val="22"/>
        </w:rPr>
      </w:pPr>
      <w:r>
        <w:rPr>
          <w:rFonts w:ascii="Garamond" w:hAnsi="Garamond"/>
          <w:sz w:val="22"/>
          <w:szCs w:val="22"/>
        </w:rPr>
        <w:t>- alle “Indicazioni operative per l’applicazione del Codice degli Appalti nell’ambito dei contratti inferiori alle soglie di rilevanza comunitaria” (deliberazione di Giunta Comunale n. 15 del 03/02/2020).</w:t>
      </w:r>
    </w:p>
    <w:p>
      <w:pPr>
        <w:pStyle w:val="Normal"/>
        <w:jc w:val="both"/>
        <w:rPr>
          <w:rFonts w:ascii="Garamond" w:hAnsi="Garamond"/>
          <w:sz w:val="22"/>
          <w:szCs w:val="22"/>
        </w:rPr>
      </w:pPr>
      <w:r>
        <w:rPr>
          <w:rFonts w:ascii="Garamond" w:hAnsi="Garamond"/>
          <w:sz w:val="22"/>
          <w:szCs w:val="22"/>
        </w:rPr>
      </w:r>
    </w:p>
    <w:p>
      <w:pPr>
        <w:pStyle w:val="Normal"/>
        <w:jc w:val="both"/>
        <w:rPr>
          <w:rFonts w:ascii="Garamond" w:hAnsi="Garamond"/>
          <w:sz w:val="22"/>
          <w:szCs w:val="22"/>
        </w:rPr>
      </w:pPr>
      <w:r>
        <w:rPr>
          <w:rFonts w:ascii="Garamond" w:hAnsi="Garamond"/>
          <w:sz w:val="22"/>
          <w:szCs w:val="22"/>
        </w:rPr>
        <w:t>Il presente avviso, pubblicato sul sito istituzionale dell'Amministrazione – Amministrazione Trasparente – Bandi e Gare, e sulla piattaforma telematica di negoziazione Sintel di Aria S.p.A. – Regione Lombardia, non presuppone la formazione di una graduatoria di merito o l'attribuzione di punteggi e non è impegnativo per l'Amministrazione Comunale, la quale si riserva, in ogni caso ed in qualsiasi momento, il diritto di sospendere, interrompere, modificare o cessare la presente indagine conoscitiva.</w:t>
      </w:r>
    </w:p>
    <w:p>
      <w:pPr>
        <w:pStyle w:val="Normal"/>
        <w:jc w:val="both"/>
        <w:rPr>
          <w:rFonts w:ascii="Garamond" w:hAnsi="Garamond"/>
          <w:sz w:val="22"/>
          <w:szCs w:val="22"/>
        </w:rPr>
      </w:pPr>
      <w:r>
        <w:rPr>
          <w:rFonts w:ascii="Garamond" w:hAnsi="Garamond"/>
          <w:sz w:val="22"/>
          <w:szCs w:val="22"/>
        </w:rPr>
      </w:r>
    </w:p>
    <w:p>
      <w:pPr>
        <w:pStyle w:val="Normal"/>
        <w:jc w:val="both"/>
        <w:rPr>
          <w:rFonts w:ascii="Garamond" w:hAnsi="Garamond"/>
          <w:sz w:val="22"/>
          <w:szCs w:val="22"/>
        </w:rPr>
      </w:pPr>
      <w:r>
        <w:rPr>
          <w:rFonts w:ascii="Garamond" w:hAnsi="Garamond"/>
          <w:sz w:val="22"/>
          <w:szCs w:val="22"/>
        </w:rPr>
        <w:t>CPV: 50112000-3 “Servizi di riparazione e manutenzione di automobili”.</w:t>
      </w:r>
    </w:p>
    <w:p>
      <w:pPr>
        <w:pStyle w:val="Normal"/>
        <w:jc w:val="both"/>
        <w:rPr>
          <w:rFonts w:ascii="Garamond" w:hAnsi="Garamond"/>
          <w:sz w:val="22"/>
          <w:szCs w:val="22"/>
        </w:rPr>
      </w:pPr>
      <w:r>
        <w:rPr>
          <w:rFonts w:ascii="Garamond" w:hAnsi="Garamond"/>
          <w:sz w:val="22"/>
          <w:szCs w:val="22"/>
        </w:rPr>
      </w:r>
    </w:p>
    <w:p>
      <w:pPr>
        <w:pStyle w:val="Normal"/>
        <w:jc w:val="both"/>
        <w:rPr>
          <w:rFonts w:ascii="Garamond" w:hAnsi="Garamond"/>
          <w:sz w:val="22"/>
          <w:szCs w:val="22"/>
        </w:rPr>
      </w:pPr>
      <w:r>
        <w:rPr>
          <w:rFonts w:ascii="Garamond" w:hAnsi="Garamond"/>
          <w:b/>
          <w:sz w:val="22"/>
          <w:szCs w:val="22"/>
        </w:rPr>
        <w:t>1- DURATA DELL’ACCORDO QUADRO</w:t>
      </w:r>
    </w:p>
    <w:p>
      <w:pPr>
        <w:pStyle w:val="Normal"/>
        <w:jc w:val="both"/>
        <w:rPr>
          <w:rFonts w:ascii="Garamond" w:hAnsi="Garamond"/>
          <w:sz w:val="22"/>
          <w:szCs w:val="22"/>
        </w:rPr>
      </w:pPr>
      <w:r>
        <w:rPr>
          <w:rFonts w:ascii="Garamond" w:hAnsi="Garamond"/>
          <w:sz w:val="22"/>
          <w:szCs w:val="22"/>
        </w:rPr>
        <w:t>La durata dell’accordo quadro è di 2 anni, decorrenti dalla data di stipula del contratto o di avvio dell’esecuzione del contratto in via d’urgenza.</w:t>
      </w:r>
    </w:p>
    <w:p>
      <w:pPr>
        <w:pStyle w:val="Normal"/>
        <w:jc w:val="both"/>
        <w:rPr>
          <w:rFonts w:ascii="Garamond" w:hAnsi="Garamond"/>
          <w:sz w:val="22"/>
          <w:szCs w:val="22"/>
        </w:rPr>
      </w:pPr>
      <w:r>
        <w:rPr>
          <w:rFonts w:ascii="Garamond" w:hAnsi="Garamond"/>
          <w:sz w:val="22"/>
          <w:szCs w:val="22"/>
        </w:rPr>
        <w:t>La stazione appaltante si riserva la facoltà di rinnovare il contratto, alle medesime condizioni, per una durata pari a 2 anni.</w:t>
      </w:r>
    </w:p>
    <w:p>
      <w:pPr>
        <w:pStyle w:val="Normal"/>
        <w:jc w:val="both"/>
        <w:rPr>
          <w:rFonts w:ascii="Garamond" w:hAnsi="Garamond"/>
          <w:sz w:val="22"/>
          <w:szCs w:val="22"/>
        </w:rPr>
      </w:pPr>
      <w:r>
        <w:rPr>
          <w:rFonts w:ascii="Garamond" w:hAnsi="Garamond"/>
          <w:sz w:val="22"/>
          <w:szCs w:val="22"/>
        </w:rPr>
      </w:r>
    </w:p>
    <w:p>
      <w:pPr>
        <w:pStyle w:val="Normal"/>
        <w:jc w:val="both"/>
        <w:rPr>
          <w:rFonts w:ascii="Garamond" w:hAnsi="Garamond"/>
          <w:sz w:val="22"/>
          <w:szCs w:val="22"/>
        </w:rPr>
      </w:pPr>
      <w:r>
        <w:rPr>
          <w:rFonts w:ascii="Garamond" w:hAnsi="Garamond"/>
          <w:b/>
          <w:sz w:val="22"/>
          <w:szCs w:val="22"/>
        </w:rPr>
        <w:t>2- OGGETTO DELL’APPALTO E VALORE STIMATO</w:t>
      </w:r>
    </w:p>
    <w:p>
      <w:pPr>
        <w:pStyle w:val="Normal"/>
        <w:jc w:val="both"/>
        <w:rPr>
          <w:rFonts w:ascii="Garamond" w:hAnsi="Garamond"/>
          <w:sz w:val="22"/>
          <w:szCs w:val="22"/>
        </w:rPr>
      </w:pPr>
      <w:r>
        <w:rPr>
          <w:rFonts w:ascii="Garamond" w:hAnsi="Garamond"/>
          <w:sz w:val="22"/>
          <w:szCs w:val="22"/>
        </w:rPr>
        <w:t>Il contratto ha ad oggetto l’attività di riparazione, manutenzione e revisione degli automezzi in dotazione al Comune di Garbagnate Milanese.</w:t>
      </w:r>
    </w:p>
    <w:p>
      <w:pPr>
        <w:pStyle w:val="Normal"/>
        <w:jc w:val="both"/>
        <w:rPr>
          <w:rFonts w:ascii="Garamond" w:hAnsi="Garamond"/>
          <w:sz w:val="22"/>
          <w:szCs w:val="22"/>
        </w:rPr>
      </w:pPr>
      <w:r>
        <w:rPr>
          <w:rFonts w:ascii="Garamond" w:hAnsi="Garamond"/>
          <w:sz w:val="22"/>
          <w:szCs w:val="22"/>
        </w:rPr>
        <w:t>Il valore stimato dell’accordo quadro al netto di iva è di € 72.000,00 di cui:</w:t>
      </w:r>
    </w:p>
    <w:p>
      <w:pPr>
        <w:pStyle w:val="Normal"/>
        <w:jc w:val="both"/>
        <w:rPr>
          <w:rFonts w:ascii="Garamond" w:hAnsi="Garamond"/>
          <w:sz w:val="22"/>
          <w:szCs w:val="22"/>
        </w:rPr>
      </w:pPr>
      <w:r>
        <w:rPr>
          <w:rFonts w:ascii="Garamond" w:hAnsi="Garamond"/>
          <w:b/>
          <w:sz w:val="22"/>
          <w:szCs w:val="22"/>
        </w:rPr>
        <w:t xml:space="preserve">- Base d’asta </w:t>
      </w:r>
      <w:r>
        <w:rPr>
          <w:rFonts w:ascii="Garamond" w:hAnsi="Garamond"/>
          <w:sz w:val="22"/>
          <w:szCs w:val="22"/>
        </w:rPr>
        <w:t>per la durata dell’accordo quadro di 2 anni: € 36.000,00 al netto di iva (oneri di sicurezza € 0,00);</w:t>
      </w:r>
    </w:p>
    <w:p>
      <w:pPr>
        <w:pStyle w:val="Normal"/>
        <w:jc w:val="both"/>
        <w:rPr>
          <w:rFonts w:ascii="Garamond" w:hAnsi="Garamond"/>
          <w:sz w:val="22"/>
          <w:szCs w:val="22"/>
        </w:rPr>
      </w:pPr>
      <w:r>
        <w:rPr>
          <w:rFonts w:ascii="Garamond" w:hAnsi="Garamond"/>
          <w:b/>
          <w:sz w:val="22"/>
          <w:szCs w:val="22"/>
        </w:rPr>
        <w:t xml:space="preserve">- Opzione rinnovo contrattuale </w:t>
      </w:r>
      <w:r>
        <w:rPr>
          <w:rFonts w:ascii="Garamond" w:hAnsi="Garamond"/>
          <w:sz w:val="22"/>
          <w:szCs w:val="22"/>
        </w:rPr>
        <w:t>per anni 2 : € 36.000,00 al netto di iva</w:t>
      </w:r>
    </w:p>
    <w:p>
      <w:pPr>
        <w:pStyle w:val="Normal"/>
        <w:jc w:val="both"/>
        <w:rPr>
          <w:rFonts w:ascii="Garamond" w:hAnsi="Garamond"/>
          <w:sz w:val="22"/>
          <w:szCs w:val="22"/>
        </w:rPr>
      </w:pPr>
      <w:r>
        <w:rPr>
          <w:rFonts w:ascii="Garamond" w:hAnsi="Garamond"/>
          <w:sz w:val="22"/>
          <w:szCs w:val="22"/>
        </w:rPr>
      </w:r>
    </w:p>
    <w:p>
      <w:pPr>
        <w:pStyle w:val="Normal"/>
        <w:jc w:val="both"/>
        <w:rPr>
          <w:rFonts w:ascii="Garamond" w:hAnsi="Garamond"/>
          <w:sz w:val="22"/>
          <w:szCs w:val="22"/>
        </w:rPr>
      </w:pPr>
      <w:r>
        <w:rPr>
          <w:rFonts w:ascii="Garamond" w:hAnsi="Garamond"/>
          <w:b/>
          <w:sz w:val="22"/>
          <w:szCs w:val="22"/>
        </w:rPr>
        <w:t>3- CRITERIO DI SELEZIONE DELLE OFFERTE</w:t>
      </w:r>
    </w:p>
    <w:p>
      <w:pPr>
        <w:pStyle w:val="Normal"/>
        <w:jc w:val="both"/>
        <w:rPr>
          <w:rFonts w:ascii="Garamond" w:hAnsi="Garamond"/>
          <w:sz w:val="22"/>
          <w:szCs w:val="22"/>
        </w:rPr>
      </w:pPr>
      <w:r>
        <w:rPr>
          <w:rFonts w:ascii="Garamond" w:hAnsi="Garamond"/>
          <w:sz w:val="22"/>
          <w:szCs w:val="22"/>
        </w:rPr>
        <w:t>Criterio del minor prezzo, ai sensi dell’art. 95, comma 4, lett b) del D.Lgs. 50/2016 e ss.mm.ii..</w:t>
      </w:r>
    </w:p>
    <w:p>
      <w:pPr>
        <w:pStyle w:val="Normal"/>
        <w:jc w:val="both"/>
        <w:rPr>
          <w:rFonts w:ascii="Garamond" w:hAnsi="Garamond"/>
          <w:sz w:val="22"/>
          <w:szCs w:val="22"/>
        </w:rPr>
      </w:pPr>
      <w:r>
        <w:rPr>
          <w:rFonts w:ascii="Garamond" w:hAnsi="Garamond"/>
          <w:sz w:val="22"/>
          <w:szCs w:val="22"/>
        </w:rPr>
      </w:r>
    </w:p>
    <w:p>
      <w:pPr>
        <w:pStyle w:val="Normal"/>
        <w:jc w:val="both"/>
        <w:rPr>
          <w:rFonts w:ascii="Garamond" w:hAnsi="Garamond"/>
          <w:sz w:val="22"/>
          <w:szCs w:val="22"/>
        </w:rPr>
      </w:pPr>
      <w:r>
        <w:rPr>
          <w:rFonts w:ascii="Garamond" w:hAnsi="Garamond"/>
          <w:b/>
          <w:sz w:val="22"/>
          <w:szCs w:val="22"/>
        </w:rPr>
        <w:t>4- REQUISITI DI PARTECIPAZIONE ALLA PROCEDURA DI AFFIDAMENTO DIRETTO PREVIA RICHIESTA DI PREVENTIVI</w:t>
      </w:r>
    </w:p>
    <w:p>
      <w:pPr>
        <w:pStyle w:val="Normal"/>
        <w:spacing w:before="60" w:after="60"/>
        <w:rPr>
          <w:rFonts w:ascii="Garamond" w:hAnsi="Garamond" w:cs="Garamond"/>
          <w:b/>
          <w:b/>
          <w:sz w:val="22"/>
          <w:szCs w:val="22"/>
        </w:rPr>
      </w:pPr>
      <w:r>
        <w:rPr>
          <w:rFonts w:cs="Garamond" w:ascii="Garamond" w:hAnsi="Garamond"/>
          <w:b/>
          <w:sz w:val="22"/>
          <w:szCs w:val="22"/>
        </w:rPr>
        <w:t xml:space="preserve">4.1. Requisiti generali. </w:t>
      </w:r>
    </w:p>
    <w:p>
      <w:pPr>
        <w:pStyle w:val="Normal"/>
        <w:spacing w:before="60" w:after="60"/>
        <w:rPr/>
      </w:pPr>
      <w:r>
        <w:rPr>
          <w:rFonts w:cs="Garamond" w:ascii="Garamond" w:hAnsi="Garamond"/>
          <w:sz w:val="22"/>
          <w:szCs w:val="22"/>
        </w:rPr>
        <w:t xml:space="preserve">Sono esclusi dalla gara gli </w:t>
      </w:r>
      <w:r>
        <w:rPr>
          <w:rFonts w:cs="Calibri" w:ascii="Garamond" w:hAnsi="Garamond"/>
          <w:sz w:val="22"/>
          <w:szCs w:val="22"/>
        </w:rPr>
        <w:t>operatori economici per i quali sussistono cause di esclusione di cui all’art. 80 del Codice.</w:t>
      </w:r>
    </w:p>
    <w:p>
      <w:pPr>
        <w:pStyle w:val="Normal"/>
        <w:spacing w:before="60" w:after="60"/>
        <w:rPr/>
      </w:pPr>
      <w:r>
        <w:rPr>
          <w:rFonts w:cs="Garamond" w:ascii="Garamond" w:hAnsi="Garamond"/>
          <w:sz w:val="22"/>
          <w:szCs w:val="22"/>
        </w:rPr>
        <w:t xml:space="preserve">Sono comunque esclusi gli </w:t>
      </w:r>
      <w:r>
        <w:rPr>
          <w:rFonts w:cs="Calibri" w:ascii="Garamond" w:hAnsi="Garamond"/>
          <w:sz w:val="22"/>
          <w:szCs w:val="22"/>
        </w:rPr>
        <w:t>operatori economici che abbiano affidato incarichi in violazione dell’art. 53, comma 16-ter, del d.lgs. del 2001 n. 165.</w:t>
      </w:r>
    </w:p>
    <w:p>
      <w:pPr>
        <w:pStyle w:val="Normal"/>
        <w:spacing w:before="120" w:after="60"/>
        <w:rPr>
          <w:rFonts w:ascii="Garamond" w:hAnsi="Garamond" w:cs="Garamond"/>
          <w:sz w:val="22"/>
          <w:szCs w:val="22"/>
        </w:rPr>
      </w:pPr>
      <w:r>
        <w:rPr>
          <w:rFonts w:cs="Garamond" w:ascii="Garamond" w:hAnsi="Garamond"/>
          <w:sz w:val="22"/>
          <w:szCs w:val="22"/>
        </w:rPr>
        <w:t>Il rifiuto a sottoscrivere le clausole contenute nel Patto di Integrità in materia di contratti pubblici del Comune di Garbagnate Milanese, costituisce causa di esclusione dalla presente procedura di richiesta preventivi, ai sensi dell’art. 1, comma 17 della l. 190/2012 e dell’art. 1, comma 5, del Patto di Integrità.</w:t>
      </w:r>
    </w:p>
    <w:p>
      <w:pPr>
        <w:pStyle w:val="Normal"/>
        <w:spacing w:before="60" w:after="60"/>
        <w:rPr>
          <w:rFonts w:ascii="Garamond" w:hAnsi="Garamond" w:cs="Calibri"/>
          <w:b/>
          <w:b/>
          <w:sz w:val="22"/>
          <w:szCs w:val="22"/>
        </w:rPr>
      </w:pPr>
      <w:r>
        <w:rPr>
          <w:rFonts w:cs="Calibri" w:ascii="Garamond" w:hAnsi="Garamond"/>
          <w:b/>
          <w:sz w:val="22"/>
          <w:szCs w:val="22"/>
        </w:rPr>
        <w:t>4.2. Requisiti speciali.</w:t>
      </w:r>
    </w:p>
    <w:p>
      <w:pPr>
        <w:pStyle w:val="ListParagraph"/>
        <w:keepNext w:val="false"/>
        <w:numPr>
          <w:ilvl w:val="0"/>
          <w:numId w:val="1"/>
        </w:numPr>
        <w:tabs>
          <w:tab w:val="clear" w:pos="708"/>
          <w:tab w:val="left" w:pos="567" w:leader="none"/>
        </w:tabs>
        <w:spacing w:lineRule="auto" w:line="276" w:before="60" w:after="60"/>
        <w:ind w:left="284" w:hanging="0"/>
        <w:contextualSpacing w:val="false"/>
        <w:jc w:val="both"/>
        <w:rPr/>
      </w:pPr>
      <w:bookmarkStart w:id="0" w:name="_Ref495411492"/>
      <w:r>
        <w:rPr>
          <w:rFonts w:cs="Arial" w:ascii="Garamond" w:hAnsi="Garamond"/>
          <w:b w:val="false"/>
          <w:sz w:val="22"/>
          <w:szCs w:val="22"/>
        </w:rPr>
        <w:t xml:space="preserve">Iscrizione nel </w:t>
      </w:r>
      <w:r>
        <w:rPr>
          <w:rFonts w:cs="Calibri" w:ascii="Garamond" w:hAnsi="Garamond"/>
          <w:b w:val="false"/>
          <w:sz w:val="22"/>
          <w:szCs w:val="22"/>
        </w:rPr>
        <w:t>registro tenuto dalla Camera di commercio industria, artigianato e agricoltura</w:t>
      </w:r>
      <w:bookmarkEnd w:id="0"/>
      <w:r>
        <w:rPr>
          <w:rFonts w:cs="Calibri" w:ascii="Garamond" w:hAnsi="Garamond"/>
          <w:b w:val="false"/>
          <w:sz w:val="22"/>
          <w:szCs w:val="22"/>
        </w:rPr>
        <w:t xml:space="preserve"> per attività coerenti con quelle oggetto della presente procedura; </w:t>
      </w:r>
      <w:r>
        <w:rPr>
          <w:rFonts w:cs="Calibri" w:ascii="Garamond" w:hAnsi="Garamond"/>
          <w:b w:val="false"/>
          <w:bCs w:val="false"/>
          <w:sz w:val="22"/>
          <w:szCs w:val="22"/>
        </w:rPr>
        <w:t xml:space="preserve">il concorrente non stabilito in Italia ma in altro Stato Membro o in uno dei Paesi di cui all’art. 83, comma 3 del Codice, presenta dichiarazione giurata o secondo le modalità vigenti nello Stato nel quale è stabilito. </w:t>
      </w:r>
    </w:p>
    <w:p>
      <w:pPr>
        <w:pStyle w:val="Normal"/>
        <w:spacing w:before="60" w:after="60"/>
        <w:ind w:left="284" w:hanging="0"/>
        <w:rPr>
          <w:rFonts w:ascii="Garamond" w:hAnsi="Garamond" w:cs="Calibri"/>
          <w:sz w:val="22"/>
          <w:szCs w:val="22"/>
        </w:rPr>
      </w:pPr>
      <w:r>
        <w:rPr>
          <w:rFonts w:cs="Calibri" w:ascii="Garamond" w:hAnsi="Garamond"/>
          <w:sz w:val="22"/>
          <w:szCs w:val="22"/>
        </w:rPr>
        <w:t>Nel caso di Raggruppamento Temporaneo di Imprese il requisito di idoneità deve essere posseduto in proprio da ciascuna Impresa partecipante.</w:t>
      </w:r>
    </w:p>
    <w:p>
      <w:pPr>
        <w:pStyle w:val="ListParagraph"/>
        <w:keepNext w:val="false"/>
        <w:numPr>
          <w:ilvl w:val="0"/>
          <w:numId w:val="1"/>
        </w:numPr>
        <w:spacing w:lineRule="auto" w:line="276" w:before="60" w:after="60"/>
        <w:ind w:left="284" w:hanging="0"/>
        <w:contextualSpacing w:val="false"/>
        <w:jc w:val="both"/>
        <w:rPr>
          <w:highlight w:val="none"/>
          <w:shd w:fill="FFFF00" w:val="clear"/>
        </w:rPr>
      </w:pPr>
      <w:r>
        <w:rPr>
          <w:rFonts w:cs="Calibri" w:ascii="Garamond" w:hAnsi="Garamond"/>
          <w:b w:val="false"/>
          <w:sz w:val="22"/>
          <w:szCs w:val="22"/>
          <w:shd w:fill="auto" w:val="clear"/>
        </w:rPr>
        <w:t xml:space="preserve">Fatturato minimo annuo, relativamente ad entrambi gli anni 2019 e 2020, di € 20.000 (ventimila) a dimostrazione del del possesso di pregresse e documentate esperienze analoghe a quelle oggetto di affidamento, come richiesto dalla </w:t>
      </w:r>
      <w:r>
        <w:rPr>
          <w:rFonts w:cs="Calibri" w:ascii="Garamond" w:hAnsi="Garamond"/>
          <w:b w:val="false"/>
          <w:bCs/>
          <w:sz w:val="24"/>
          <w:szCs w:val="24"/>
          <w:shd w:fill="auto" w:val="clear"/>
        </w:rPr>
        <w:t>Legge 29 luglio 2021, n. 108 di conversione in legge, con modificazioni, del decreto-legge 31 maggio 2021, n. 77;</w:t>
      </w:r>
    </w:p>
    <w:p>
      <w:pPr>
        <w:pStyle w:val="ListParagraph"/>
        <w:spacing w:before="60" w:after="60"/>
        <w:ind w:left="284" w:hanging="0"/>
        <w:contextualSpacing w:val="false"/>
        <w:jc w:val="both"/>
        <w:rPr/>
      </w:pPr>
      <w:r>
        <w:rPr>
          <w:rFonts w:cs="Calibri" w:ascii="Garamond" w:hAnsi="Garamond"/>
          <w:b w:val="false"/>
          <w:sz w:val="22"/>
          <w:szCs w:val="22"/>
        </w:rPr>
        <w:t xml:space="preserve">La stazione appaltante provvederà, prima della stipula del contratto, alla verifica del possesso dei requisiti dichiarati. </w:t>
      </w:r>
    </w:p>
    <w:p>
      <w:pPr>
        <w:pStyle w:val="Normal"/>
        <w:spacing w:before="60" w:after="60"/>
        <w:jc w:val="both"/>
        <w:rPr>
          <w:rFonts w:ascii="Garamond" w:hAnsi="Garamond" w:cs="Calibri"/>
          <w:b w:val="false"/>
          <w:b w:val="false"/>
          <w:bCs w:val="false"/>
          <w:sz w:val="22"/>
          <w:szCs w:val="22"/>
        </w:rPr>
      </w:pPr>
      <w:r>
        <w:rPr>
          <w:rFonts w:cs="Calibri" w:ascii="Garamond" w:hAnsi="Garamond"/>
          <w:b w:val="false"/>
          <w:bCs w:val="false"/>
          <w:sz w:val="22"/>
          <w:szCs w:val="22"/>
        </w:rPr>
        <w:t>I requisiti generali di cui al punto 4.1 ed il requisito speciale di cui al punto 4.2 lettera a) non possono essere oggetto di avvalimento.</w:t>
      </w:r>
    </w:p>
    <w:p>
      <w:pPr>
        <w:pStyle w:val="Normal"/>
        <w:jc w:val="both"/>
        <w:rPr>
          <w:rFonts w:ascii="Garamond" w:hAnsi="Garamond"/>
          <w:sz w:val="22"/>
          <w:szCs w:val="22"/>
        </w:rPr>
      </w:pPr>
      <w:r>
        <w:rPr>
          <w:rFonts w:ascii="Garamond" w:hAnsi="Garamond"/>
          <w:sz w:val="22"/>
          <w:szCs w:val="22"/>
        </w:rPr>
        <w:t>La manifestazione di interesse dovrà essere inviata tramite la piattaforma telematica Sintel di Aria S.p.a. – Regione Lombardia.</w:t>
      </w:r>
    </w:p>
    <w:p>
      <w:pPr>
        <w:pStyle w:val="Normal"/>
        <w:jc w:val="both"/>
        <w:rPr>
          <w:rFonts w:ascii="Garamond" w:hAnsi="Garamond"/>
          <w:sz w:val="22"/>
          <w:szCs w:val="22"/>
        </w:rPr>
      </w:pPr>
      <w:r>
        <w:rPr>
          <w:rFonts w:ascii="Garamond" w:hAnsi="Garamond"/>
          <w:sz w:val="22"/>
          <w:szCs w:val="22"/>
        </w:rPr>
        <w:t>Per presentare manifestazione di interesse è necessario essere iscritti alla piattaforma Sintel. Per informazioni su come iscriversi è disponibile il numero verde 800.116.738.</w:t>
      </w:r>
    </w:p>
    <w:p>
      <w:pPr>
        <w:pStyle w:val="Normal"/>
        <w:jc w:val="both"/>
        <w:rPr>
          <w:rFonts w:ascii="Garamond" w:hAnsi="Garamond"/>
          <w:sz w:val="22"/>
          <w:szCs w:val="22"/>
        </w:rPr>
      </w:pPr>
      <w:r>
        <w:rPr>
          <w:rFonts w:ascii="Garamond" w:hAnsi="Garamond"/>
          <w:sz w:val="22"/>
          <w:szCs w:val="22"/>
        </w:rPr>
        <w:t xml:space="preserve">Gli operatori economici interessati dovranno far pervenire, </w:t>
      </w:r>
      <w:r>
        <w:rPr>
          <w:rFonts w:ascii="Garamond" w:hAnsi="Garamond"/>
          <w:b/>
          <w:sz w:val="22"/>
          <w:szCs w:val="22"/>
          <w:shd w:fill="FFFF00" w:val="clear"/>
        </w:rPr>
        <w:t xml:space="preserve">entro e non oltre il giorno 03/05/2022 </w:t>
      </w:r>
      <w:r>
        <w:rPr>
          <w:rFonts w:ascii="Garamond" w:hAnsi="Garamond"/>
          <w:b/>
          <w:sz w:val="22"/>
          <w:szCs w:val="22"/>
        </w:rPr>
        <w:t xml:space="preserve">alle ore </w:t>
      </w:r>
      <w:r>
        <w:rPr>
          <w:rFonts w:ascii="Garamond" w:hAnsi="Garamond"/>
          <w:b/>
          <w:sz w:val="22"/>
          <w:szCs w:val="22"/>
          <w:shd w:fill="FFFF00" w:val="clear"/>
        </w:rPr>
        <w:t>12:00</w:t>
      </w:r>
      <w:r>
        <w:rPr>
          <w:rFonts w:ascii="Garamond" w:hAnsi="Garamond"/>
          <w:sz w:val="22"/>
          <w:szCs w:val="22"/>
          <w:shd w:fill="FFFF00" w:val="clear"/>
        </w:rPr>
        <w:t xml:space="preserve">, </w:t>
      </w:r>
      <w:r>
        <w:rPr>
          <w:rFonts w:ascii="Garamond" w:hAnsi="Garamond"/>
          <w:sz w:val="22"/>
          <w:szCs w:val="22"/>
        </w:rPr>
        <w:t>mediante l’apposita funzione della piattaforma telematica Sintel di Aria S.p.a. – Regione Lombardia, la manifestazione di interesse redatta secondo l’allegato modello facsimile.</w:t>
      </w:r>
    </w:p>
    <w:p>
      <w:pPr>
        <w:pStyle w:val="Normal"/>
        <w:jc w:val="both"/>
        <w:rPr>
          <w:rFonts w:ascii="Garamond" w:hAnsi="Garamond"/>
          <w:sz w:val="22"/>
          <w:szCs w:val="22"/>
        </w:rPr>
      </w:pPr>
      <w:r>
        <w:rPr>
          <w:rFonts w:ascii="Garamond" w:hAnsi="Garamond"/>
          <w:sz w:val="22"/>
          <w:szCs w:val="22"/>
        </w:rPr>
        <w:t>Tutte le dichiarazioni dovranno essere redatte in lingua italiana e sottoscritte. Non saranno ammesse le istanze pervenute oltre il termine sopra indicato. La manifestazione di interesse presentata dall’operatore economico rappresenterà una mera richiesta di partecipazione alla eventuale procedura per l’aggiudicazione dell’accordo quadro, e non comporterà alcun obbligo da parte del Comune di Garbagnate Milanese di espletare tale procedura, né di aggiudicare alcun accordo quadro.</w:t>
      </w:r>
    </w:p>
    <w:p>
      <w:pPr>
        <w:pStyle w:val="Normal"/>
        <w:jc w:val="both"/>
        <w:rPr>
          <w:rFonts w:ascii="Garamond" w:hAnsi="Garamond"/>
          <w:sz w:val="22"/>
          <w:szCs w:val="22"/>
        </w:rPr>
      </w:pPr>
      <w:r>
        <w:rPr>
          <w:rFonts w:ascii="Garamond" w:hAnsi="Garamond"/>
          <w:color w:val="000000"/>
          <w:sz w:val="22"/>
          <w:szCs w:val="22"/>
        </w:rPr>
        <w:t>Ove la piattaforma telematica Sintel di Aria s.p.a. – Regione Lombardia richieda obbligatoriamente l’inserimento di un valore economico, si precisa che in tale campo dovrà essere inserito il valore € 1 (valore simbolico necessario al proseguimento della procedura di cui non si terrà conto).</w:t>
      </w:r>
    </w:p>
    <w:p>
      <w:pPr>
        <w:pStyle w:val="Normal"/>
        <w:jc w:val="both"/>
        <w:rPr>
          <w:rFonts w:ascii="Garamond" w:hAnsi="Garamond"/>
          <w:sz w:val="22"/>
          <w:szCs w:val="22"/>
        </w:rPr>
      </w:pPr>
      <w:r>
        <w:rPr>
          <w:rFonts w:ascii="Garamond" w:hAnsi="Garamond"/>
          <w:color w:val="000000"/>
          <w:sz w:val="22"/>
          <w:szCs w:val="22"/>
        </w:rPr>
        <w:t>Qualora il Comune di Garbagnate Milanese deciderà di procedere con la richiesta dei preventivi ai fini dell’individuazione dell’operatore economico con cui concludere accordo quadro, saranno invitati alla procedura tutti gli operatori economici che avranno presentato valida manifestazione di interesse entro il termine stabilito e che, al momento del lancio della procedura sulla piattaforma telematica Sintel, risulteranno iscritti nell’elenco fornitori telematico del Comune di Garbagnate Milanese della piattaforma stessa.</w:t>
      </w:r>
    </w:p>
    <w:p>
      <w:pPr>
        <w:pStyle w:val="Normal"/>
        <w:jc w:val="both"/>
        <w:rPr>
          <w:b/>
          <w:b/>
          <w:color w:val="000000"/>
        </w:rPr>
      </w:pPr>
      <w:r>
        <w:rPr>
          <w:b/>
          <w:color w:val="000000"/>
        </w:rPr>
      </w:r>
    </w:p>
    <w:p>
      <w:pPr>
        <w:pStyle w:val="Normal"/>
        <w:jc w:val="both"/>
        <w:rPr>
          <w:rFonts w:ascii="Garamond" w:hAnsi="Garamond"/>
          <w:sz w:val="22"/>
          <w:szCs w:val="22"/>
        </w:rPr>
      </w:pPr>
      <w:r>
        <w:rPr>
          <w:rFonts w:ascii="Garamond" w:hAnsi="Garamond"/>
          <w:b/>
          <w:color w:val="000000"/>
          <w:sz w:val="22"/>
          <w:szCs w:val="22"/>
        </w:rPr>
        <w:t>5. CHIARIMENTI</w:t>
      </w:r>
    </w:p>
    <w:p>
      <w:pPr>
        <w:pStyle w:val="Normal"/>
        <w:jc w:val="both"/>
        <w:rPr>
          <w:rFonts w:ascii="Garamond" w:hAnsi="Garamond"/>
          <w:sz w:val="22"/>
          <w:szCs w:val="22"/>
        </w:rPr>
      </w:pPr>
      <w:r>
        <w:rPr>
          <w:rFonts w:ascii="Garamond" w:hAnsi="Garamond"/>
          <w:color w:val="000000"/>
          <w:sz w:val="22"/>
          <w:szCs w:val="22"/>
        </w:rPr>
        <w:t>È possibile richiedere chiarimenti sulla presente procedura mediante la funzionalità della piattaforma Sintel denominata “Comunicazioni della procedura”. Le richieste di chiarimenti vanno inviate entro e non oltre il giorno</w:t>
      </w:r>
      <w:r>
        <w:rPr>
          <w:rFonts w:ascii="Garamond" w:hAnsi="Garamond"/>
          <w:color w:val="000000"/>
          <w:sz w:val="22"/>
          <w:szCs w:val="22"/>
          <w:shd w:fill="auto" w:val="clear"/>
        </w:rPr>
        <w:t xml:space="preserve"> 21/04/2022, n</w:t>
      </w:r>
      <w:r>
        <w:rPr>
          <w:rFonts w:ascii="Garamond" w:hAnsi="Garamond"/>
          <w:color w:val="000000"/>
          <w:sz w:val="22"/>
          <w:szCs w:val="22"/>
        </w:rPr>
        <w:t>on saranno, pertanto, fornite risposte ai quesiti pervenuti successivamente al termine indicato.</w:t>
      </w:r>
    </w:p>
    <w:p>
      <w:pPr>
        <w:pStyle w:val="Normal"/>
        <w:jc w:val="both"/>
        <w:rPr>
          <w:rFonts w:ascii="Garamond" w:hAnsi="Garamond"/>
          <w:sz w:val="22"/>
          <w:szCs w:val="22"/>
        </w:rPr>
      </w:pPr>
      <w:r>
        <w:rPr>
          <w:rFonts w:ascii="Garamond" w:hAnsi="Garamond"/>
          <w:color w:val="000000"/>
          <w:sz w:val="22"/>
          <w:szCs w:val="22"/>
        </w:rPr>
        <w:t>Le richieste di chiarimenti dovranno essere formulate esclusivamente in lingua italiana. Le risposte a tutte le richieste presentate in tempo utile verranno fornite in forma anonima, mediante la funzionalità della piattaforma Sintel denominata “Comunicazioni della procedura”.</w:t>
      </w:r>
    </w:p>
    <w:p>
      <w:pPr>
        <w:pStyle w:val="Normal"/>
        <w:jc w:val="both"/>
        <w:rPr>
          <w:rFonts w:ascii="Garamond" w:hAnsi="Garamond"/>
          <w:sz w:val="22"/>
          <w:szCs w:val="22"/>
        </w:rPr>
      </w:pPr>
      <w:r>
        <w:rPr>
          <w:rFonts w:ascii="Garamond" w:hAnsi="Garamond"/>
          <w:b/>
          <w:color w:val="000000"/>
          <w:sz w:val="22"/>
          <w:szCs w:val="22"/>
        </w:rPr>
        <w:t>Non sono ammessi chiarimenti telefonici.</w:t>
      </w:r>
    </w:p>
    <w:p>
      <w:pPr>
        <w:pStyle w:val="Normal"/>
        <w:jc w:val="both"/>
        <w:rPr>
          <w:b/>
          <w:b/>
          <w:color w:val="000000"/>
        </w:rPr>
      </w:pPr>
      <w:r>
        <w:rPr>
          <w:b/>
          <w:color w:val="000000"/>
        </w:rPr>
      </w:r>
    </w:p>
    <w:p>
      <w:pPr>
        <w:pStyle w:val="Normal"/>
        <w:jc w:val="both"/>
        <w:rPr>
          <w:rFonts w:ascii="Garamond" w:hAnsi="Garamond"/>
          <w:sz w:val="22"/>
          <w:szCs w:val="22"/>
        </w:rPr>
      </w:pPr>
      <w:r>
        <w:rPr>
          <w:rFonts w:ascii="Garamond" w:hAnsi="Garamond"/>
          <w:b/>
          <w:color w:val="000000"/>
          <w:sz w:val="22"/>
          <w:szCs w:val="22"/>
        </w:rPr>
        <w:t>6. TRATTAMENTO DEI DATI PERSONALI</w:t>
      </w:r>
    </w:p>
    <w:p>
      <w:pPr>
        <w:pStyle w:val="Normal"/>
        <w:jc w:val="both"/>
        <w:rPr>
          <w:rFonts w:ascii="Garamond" w:hAnsi="Garamond"/>
          <w:sz w:val="22"/>
          <w:szCs w:val="22"/>
        </w:rPr>
      </w:pPr>
      <w:r>
        <w:rPr>
          <w:rFonts w:ascii="Garamond" w:hAnsi="Garamond"/>
          <w:color w:val="000000"/>
          <w:sz w:val="22"/>
          <w:szCs w:val="22"/>
        </w:rPr>
        <w:t xml:space="preserve">Ai sensi del D.Lgs 10/08/2018 n. 101, che adegua il D.Lgs 196/2003 alle disposizione del Regolamento (UE) 2016/679 (GDPR), in materia di protezione dei dati personali, si informa che Titolare del trattamento è il Comune di Garbagnate Milanese ed i relativi dati di contatto sono i seguenti: PEC </w:t>
      </w:r>
      <w:r>
        <w:rPr>
          <w:rFonts w:ascii="Garamond" w:hAnsi="Garamond"/>
          <w:color w:val="0000FF"/>
          <w:sz w:val="22"/>
          <w:szCs w:val="22"/>
        </w:rPr>
        <w:t xml:space="preserve">comune@garbagnate-milanese.legalmail.it </w:t>
      </w:r>
      <w:r>
        <w:rPr>
          <w:rFonts w:ascii="Garamond" w:hAnsi="Garamond"/>
          <w:color w:val="000000"/>
          <w:sz w:val="22"/>
          <w:szCs w:val="22"/>
        </w:rPr>
        <w:t xml:space="preserve">, tel 02.78618246; i dati di contatto del Responsabile della Protezione dei Dati – Data Protection Officer (RPD-DPO) sono i seguenti: </w:t>
      </w:r>
      <w:r>
        <w:rPr>
          <w:rFonts w:ascii="Garamond" w:hAnsi="Garamond"/>
          <w:color w:val="0000FF"/>
          <w:sz w:val="22"/>
          <w:szCs w:val="22"/>
        </w:rPr>
        <w:t>rpd@comune.garbagnatemilanese.</w:t>
      </w:r>
    </w:p>
    <w:p>
      <w:pPr>
        <w:pStyle w:val="Normal"/>
        <w:jc w:val="both"/>
        <w:rPr>
          <w:rFonts w:ascii="Garamond" w:hAnsi="Garamond"/>
          <w:sz w:val="22"/>
          <w:szCs w:val="22"/>
        </w:rPr>
      </w:pPr>
      <w:r>
        <w:rPr>
          <w:rFonts w:ascii="Garamond" w:hAnsi="Garamond"/>
          <w:color w:val="0000FF"/>
          <w:sz w:val="22"/>
          <w:szCs w:val="22"/>
        </w:rPr>
        <w:t>mi.it</w:t>
      </w:r>
      <w:r>
        <w:rPr>
          <w:rFonts w:ascii="Garamond" w:hAnsi="Garamond"/>
          <w:color w:val="000000"/>
          <w:sz w:val="22"/>
          <w:szCs w:val="22"/>
        </w:rPr>
        <w:t>, nonché al Data Protection Officer del Comune di Garbagnate Milanese, Piazza De Gasperi 1 – 20024 Garbagnate Milanese (MI).</w:t>
      </w:r>
    </w:p>
    <w:p>
      <w:pPr>
        <w:pStyle w:val="Normal"/>
        <w:jc w:val="both"/>
        <w:rPr>
          <w:rFonts w:ascii="Garamond" w:hAnsi="Garamond"/>
          <w:sz w:val="22"/>
          <w:szCs w:val="22"/>
        </w:rPr>
      </w:pPr>
      <w:r>
        <w:rPr>
          <w:rFonts w:ascii="Garamond" w:hAnsi="Garamond"/>
          <w:color w:val="000000"/>
          <w:sz w:val="22"/>
          <w:szCs w:val="22"/>
        </w:rPr>
        <w:t xml:space="preserve">Il conferimento dei dati costituisce un obbligo legale necessario per la partecipazione alla gara e l’eventuale rifiuto a rispondere comporta l’esclusione dalla procedura di gara. La finalità e le modalità di trattamento (prevalentemente informatiche e telematiche) cui sono destinati i dati raccolti ineriscono al </w:t>
      </w:r>
      <w:r>
        <w:rPr>
          <w:rFonts w:ascii="Garamond" w:hAnsi="Garamond"/>
          <w:sz w:val="22"/>
          <w:szCs w:val="22"/>
        </w:rPr>
        <w:t>procedimento in oggetto. L’interessato al trattamento ha i diritti di cui all’art. 13, comma 2, lett. b) tra i quali di chiedere al titolare del trattamento sopra citato l’accesso ai dati personali e la relativa rettifica.</w:t>
      </w:r>
    </w:p>
    <w:p>
      <w:pPr>
        <w:pStyle w:val="Normal"/>
        <w:jc w:val="both"/>
        <w:rPr>
          <w:rFonts w:ascii="Garamond" w:hAnsi="Garamond"/>
          <w:sz w:val="22"/>
          <w:szCs w:val="22"/>
        </w:rPr>
      </w:pPr>
      <w:r>
        <w:rPr>
          <w:rFonts w:ascii="Garamond" w:hAnsi="Garamond"/>
          <w:sz w:val="22"/>
          <w:szCs w:val="22"/>
        </w:rPr>
        <w:t>I dati saranno trattati esclusivamente dal personale e da collaboratori del Comune di Garbagnate Milanese implicati nel procedimento, o dai soggetti espressamente nominati come responsabili del trattamento. Inoltre, potranno essere comunicati ai concorrenti che partecipano alla gara, ogni altro soggetto che abbia interesse ai sensi del D.Lgs. 50/2016 e ss.mm.ii. e dalla Legge n. 241/1990, i soggetti destinatari delle comunicazioni previste dalla legge in materia di contratti pubblici, gli organi dell’autorità giudiziaria.</w:t>
      </w:r>
    </w:p>
    <w:p>
      <w:pPr>
        <w:pStyle w:val="Normal"/>
        <w:jc w:val="both"/>
        <w:rPr>
          <w:rFonts w:ascii="Garamond" w:hAnsi="Garamond"/>
          <w:sz w:val="22"/>
          <w:szCs w:val="22"/>
        </w:rPr>
      </w:pPr>
      <w:r>
        <w:rPr>
          <w:rFonts w:ascii="Garamond" w:hAnsi="Garamond"/>
          <w:sz w:val="22"/>
          <w:szCs w:val="22"/>
        </w:rPr>
        <w:t>Al di fuori delle ipotesi summenzionate, i dati non saranno comunicati a terzi, né diffusi eccetto i casi previsti dal diritto nazionale e dall’Unione europea.</w:t>
      </w:r>
    </w:p>
    <w:p>
      <w:pPr>
        <w:pStyle w:val="Normal"/>
        <w:jc w:val="both"/>
        <w:rPr>
          <w:rFonts w:ascii="Garamond" w:hAnsi="Garamond"/>
          <w:sz w:val="22"/>
          <w:szCs w:val="22"/>
        </w:rPr>
      </w:pPr>
      <w:r>
        <w:rPr>
          <w:rFonts w:ascii="Garamond" w:hAnsi="Garamond"/>
          <w:sz w:val="22"/>
          <w:szCs w:val="22"/>
        </w:rPr>
        <w:t>Il periodo di conservazione dei dati è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pPr>
        <w:pStyle w:val="Normal"/>
        <w:jc w:val="both"/>
        <w:rPr>
          <w:rFonts w:ascii="Garamond" w:hAnsi="Garamond"/>
          <w:sz w:val="22"/>
          <w:szCs w:val="22"/>
        </w:rPr>
      </w:pPr>
      <w:r>
        <w:rPr>
          <w:rFonts w:ascii="Garamond" w:hAnsi="Garamond"/>
          <w:sz w:val="22"/>
          <w:szCs w:val="22"/>
        </w:rPr>
        <w:t>Contro il trattamento dei dati è possibile proporre reclamo al Garante della privacy, avente sede in Piazza Venezia, 11, CAP 00187 ROMA – Italia, in conformità alle procedure stabilite dall’art. 57, paragrafo 1, lettera f) del Regolamento (UE) 2016/679.</w:t>
      </w:r>
    </w:p>
    <w:p>
      <w:pPr>
        <w:pStyle w:val="Normal"/>
        <w:jc w:val="both"/>
        <w:rPr>
          <w:rFonts w:ascii="Garamond" w:hAnsi="Garamond"/>
          <w:sz w:val="22"/>
          <w:szCs w:val="22"/>
        </w:rPr>
      </w:pPr>
      <w:r>
        <w:rPr>
          <w:rFonts w:ascii="Garamond" w:hAnsi="Garamond"/>
          <w:sz w:val="22"/>
          <w:szCs w:val="22"/>
        </w:rPr>
      </w:r>
    </w:p>
    <w:p>
      <w:pPr>
        <w:pStyle w:val="Normal"/>
        <w:jc w:val="both"/>
        <w:rPr>
          <w:rFonts w:ascii="Garamond" w:hAnsi="Garamond"/>
          <w:sz w:val="22"/>
          <w:szCs w:val="22"/>
        </w:rPr>
      </w:pPr>
      <w:r>
        <w:rPr>
          <w:rFonts w:ascii="Garamond" w:hAnsi="Garamond"/>
          <w:sz w:val="22"/>
          <w:szCs w:val="22"/>
        </w:rPr>
        <w:t xml:space="preserve">Garbagnate Milanese, </w:t>
      </w:r>
      <w:r>
        <w:rPr>
          <w:rFonts w:ascii="Garamond" w:hAnsi="Garamond"/>
          <w:sz w:val="22"/>
          <w:szCs w:val="22"/>
          <w:shd w:fill="auto" w:val="clear"/>
        </w:rPr>
        <w:t>05/04/2022</w:t>
      </w:r>
    </w:p>
    <w:p>
      <w:pPr>
        <w:pStyle w:val="Normal"/>
        <w:jc w:val="both"/>
        <w:rPr>
          <w:highlight w:val="none"/>
          <w:shd w:fill="FFFF00" w:val="clear"/>
        </w:rPr>
      </w:pPr>
      <w:r>
        <w:rPr>
          <w:shd w:fill="FFFF00" w:val="clear"/>
        </w:rPr>
      </w:r>
    </w:p>
    <w:p>
      <w:pPr>
        <w:pStyle w:val="Normal"/>
        <w:jc w:val="both"/>
        <w:rPr>
          <w:rFonts w:ascii="Garamond" w:hAnsi="Garamond"/>
          <w:sz w:val="22"/>
          <w:szCs w:val="22"/>
        </w:rPr>
      </w:pPr>
      <w:r>
        <w:rPr>
          <w:rFonts w:ascii="Garamond" w:hAnsi="Garamond"/>
          <w:sz w:val="22"/>
          <w:szCs w:val="22"/>
        </w:rPr>
        <w:t>Allegati:</w:t>
      </w:r>
    </w:p>
    <w:p>
      <w:pPr>
        <w:pStyle w:val="Normal"/>
        <w:jc w:val="both"/>
        <w:rPr>
          <w:rFonts w:ascii="Garamond" w:hAnsi="Garamond"/>
          <w:sz w:val="22"/>
          <w:szCs w:val="22"/>
        </w:rPr>
      </w:pPr>
      <w:r>
        <w:rPr>
          <w:rFonts w:ascii="Garamond" w:hAnsi="Garamond"/>
          <w:sz w:val="22"/>
          <w:szCs w:val="22"/>
        </w:rPr>
        <w:t>- facsimile modello di manifestazione di interesse</w:t>
      </w:r>
    </w:p>
    <w:p>
      <w:pPr>
        <w:pStyle w:val="Normal"/>
        <w:jc w:val="both"/>
        <w:rPr>
          <w:rFonts w:ascii="Garamond" w:hAnsi="Garamond"/>
          <w:sz w:val="22"/>
          <w:szCs w:val="22"/>
        </w:rPr>
      </w:pPr>
      <w:r>
        <w:rPr>
          <w:rFonts w:ascii="Garamond" w:hAnsi="Garamond"/>
          <w:sz w:val="22"/>
          <w:szCs w:val="22"/>
        </w:rPr>
      </w:r>
    </w:p>
    <w:p>
      <w:pPr>
        <w:pStyle w:val="Normal"/>
        <w:jc w:val="both"/>
        <w:rPr>
          <w:rFonts w:ascii="Garamond" w:hAnsi="Garamond"/>
          <w:sz w:val="22"/>
          <w:szCs w:val="22"/>
        </w:rPr>
      </w:pPr>
      <w:r>
        <w:rPr>
          <w:rFonts w:ascii="Garamond" w:hAnsi="Garamond"/>
          <w:sz w:val="22"/>
          <w:szCs w:val="22"/>
        </w:rPr>
        <w:t>IL RESPONSABILE UNICO DEL PROCEDIMENTO</w:t>
      </w:r>
    </w:p>
    <w:p>
      <w:pPr>
        <w:pStyle w:val="Normal"/>
        <w:jc w:val="both"/>
        <w:rPr>
          <w:rFonts w:ascii="Garamond" w:hAnsi="Garamond"/>
          <w:sz w:val="22"/>
          <w:szCs w:val="22"/>
        </w:rPr>
      </w:pPr>
      <w:r>
        <w:rPr>
          <w:rFonts w:ascii="Garamond" w:hAnsi="Garamond"/>
          <w:sz w:val="22"/>
          <w:szCs w:val="22"/>
        </w:rPr>
        <w:t>DIRETTORE DEL SETTORE SERVIZI AMMINISTRATIVI, ISTITUZIONALI,</w:t>
      </w:r>
    </w:p>
    <w:p>
      <w:pPr>
        <w:pStyle w:val="Normal"/>
        <w:jc w:val="both"/>
        <w:rPr>
          <w:rFonts w:ascii="Garamond" w:hAnsi="Garamond"/>
          <w:sz w:val="22"/>
          <w:szCs w:val="22"/>
        </w:rPr>
      </w:pPr>
      <w:r>
        <w:rPr>
          <w:rFonts w:ascii="Garamond" w:hAnsi="Garamond"/>
          <w:sz w:val="22"/>
          <w:szCs w:val="22"/>
        </w:rPr>
        <w:t>AL CITTADINO, INNOVAZIONE TECNOLOGICA E COMUNICAZIONE</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 w:val="22"/>
          <w:szCs w:val="22"/>
          <w:lang w:val="it-IT"/>
        </w:rPr>
      </w:pPr>
      <w:r>
        <w:rPr>
          <w:rFonts w:ascii="Garamond" w:hAnsi="Garamond"/>
          <w:sz w:val="22"/>
          <w:szCs w:val="22"/>
          <w:lang w:val="it-IT"/>
        </w:rPr>
        <w:t>DOTT. ROBERTO CANTALUPPI</w:t>
      </w:r>
    </w:p>
    <w:p>
      <w:pPr>
        <w:pStyle w:val="Testotabell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 w:val="22"/>
          <w:szCs w:val="22"/>
          <w:lang w:val="it-IT"/>
        </w:rPr>
      </w:pPr>
      <w:r>
        <w:rPr>
          <w:rFonts w:ascii="Garamond" w:hAnsi="Garamond"/>
          <w:sz w:val="22"/>
          <w:szCs w:val="22"/>
          <w:lang w:val="it-IT"/>
        </w:rPr>
      </w:r>
    </w:p>
    <w:p>
      <w:pPr>
        <w:pStyle w:val="Testotabell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jc w:val="both"/>
        <w:rPr>
          <w:rFonts w:ascii="Garamond" w:hAnsi="Garamond"/>
          <w:sz w:val="22"/>
          <w:szCs w:val="22"/>
          <w:lang w:val="it-IT"/>
        </w:rPr>
      </w:pPr>
      <w:r>
        <w:rPr/>
      </w:r>
    </w:p>
    <w:sectPr>
      <w:headerReference w:type="default" r:id="rId5"/>
      <w:footerReference w:type="default" r:id="rId6"/>
      <w:type w:val="nextPage"/>
      <w:pgSz w:w="11906" w:h="16838"/>
      <w:pgMar w:left="1134" w:right="1134" w:gutter="0" w:header="708"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Symbol">
    <w:charset w:val="00"/>
    <w:family w:val="roman"/>
    <w:pitch w:val="variable"/>
  </w:font>
  <w:font w:name="Consolas">
    <w:charset w:val="00"/>
    <w:family w:val="roman"/>
    <w:pitch w:val="variable"/>
  </w:font>
  <w:font w:name="Garamond">
    <w:charset w:val="00"/>
    <w:family w:val="roman"/>
    <w:pitch w:val="variable"/>
  </w:font>
  <w:font w:name="Liberation Sans">
    <w:altName w:val="Arial"/>
    <w:charset w:val="00"/>
    <w:family w:val="roman"/>
    <w:pitch w:val="variable"/>
  </w:font>
  <w:font w:name="Verdana">
    <w:charset w:val="00"/>
    <w:family w:val="roman"/>
    <w:pitch w:val="variable"/>
  </w:font>
  <w:font w:name="Century Gothic">
    <w:charset w:val="00"/>
    <w:family w:val="roman"/>
    <w:pitch w:val="variable"/>
  </w:font>
  <w:font w:name="Book Antiqu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r>
  </w:p>
  <w:p>
    <w:pPr>
      <w:pStyle w:val="Pidipagina"/>
      <w:jc w:val="center"/>
      <w:rPr/>
    </w:pPr>
    <w:r>
      <w:rPr/>
    </w:r>
  </w:p>
  <w:p>
    <w:pPr>
      <w:pStyle w:val="Pidipagina"/>
      <w:jc w:val="center"/>
      <w:rPr/>
    </w:pPr>
    <w:r>
      <w:rPr/>
    </w:r>
  </w:p>
  <w:p>
    <w:pPr>
      <w:pStyle w:val="Pidipagina"/>
      <w:rPr/>
    </w:pPr>
    <w:r>
      <w:rPr/>
    </w:r>
  </w:p>
  <w:p>
    <w:pPr>
      <w:pStyle w:val="Pidipagina"/>
      <w:rPr/>
    </w:pPr>
    <w:r>
      <w:rPr/>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26005875"/>
    </w:sdtPr>
    <w:sdtContent>
      <w:p>
        <w:pPr>
          <w:pStyle w:val="Intestazione"/>
          <w:jc w:val="right"/>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sz w:val="22"/>
        <w:b w:val="false"/>
        <w:szCs w:val="22"/>
        <w:rFonts w:ascii="Garamond" w:hAnsi="Garamond"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917d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link w:val="Titolo1Carattere"/>
    <w:qFormat/>
    <w:rsid w:val="000917df"/>
    <w:pPr>
      <w:keepNext w:val="true"/>
      <w:tabs>
        <w:tab w:val="clear" w:pos="708"/>
        <w:tab w:val="left" w:pos="709" w:leader="none"/>
      </w:tabs>
      <w:overflowPunct w:val="false"/>
      <w:spacing w:lineRule="exact" w:line="240"/>
      <w:ind w:left="1418" w:hanging="1418"/>
      <w:jc w:val="center"/>
      <w:textAlignment w:val="baseline"/>
      <w:outlineLvl w:val="0"/>
    </w:pPr>
    <w:rPr>
      <w:szCs w:val="20"/>
    </w:rPr>
  </w:style>
  <w:style w:type="paragraph" w:styleId="Titolo2">
    <w:name w:val="Heading 2"/>
    <w:basedOn w:val="Normal"/>
    <w:next w:val="Normal"/>
    <w:link w:val="Titolo2Carattere"/>
    <w:uiPriority w:val="9"/>
    <w:unhideWhenUsed/>
    <w:qFormat/>
    <w:rsid w:val="00e6304d"/>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Titolo3">
    <w:name w:val="Heading 3"/>
    <w:basedOn w:val="Normal"/>
    <w:next w:val="Normal"/>
    <w:link w:val="Titolo3Carattere"/>
    <w:uiPriority w:val="9"/>
    <w:unhideWhenUsed/>
    <w:qFormat/>
    <w:rsid w:val="00e6304d"/>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qFormat/>
    <w:rsid w:val="000917df"/>
    <w:rPr>
      <w:rFonts w:ascii="Times New Roman" w:hAnsi="Times New Roman" w:eastAsia="Times New Roman" w:cs="Times New Roman"/>
      <w:sz w:val="24"/>
      <w:szCs w:val="20"/>
      <w:lang w:eastAsia="it-IT"/>
    </w:rPr>
  </w:style>
  <w:style w:type="character" w:styleId="CorpodeltestoCarattere" w:customStyle="1">
    <w:name w:val="Corpo del testo Carattere"/>
    <w:basedOn w:val="DefaultParagraphFont"/>
    <w:link w:val="Corpodeltesto"/>
    <w:qFormat/>
    <w:rsid w:val="000917df"/>
    <w:rPr>
      <w:rFonts w:ascii="Times New Roman" w:hAnsi="Times New Roman" w:eastAsia="Times New Roman" w:cs="Times New Roman"/>
      <w:sz w:val="24"/>
      <w:szCs w:val="20"/>
      <w:lang w:eastAsia="it-IT"/>
    </w:rPr>
  </w:style>
  <w:style w:type="character" w:styleId="CollegamentoInternet">
    <w:name w:val="Collegamento Internet"/>
    <w:basedOn w:val="DefaultParagraphFont"/>
    <w:uiPriority w:val="99"/>
    <w:rsid w:val="000917df"/>
    <w:rPr>
      <w:color w:val="0000FF"/>
      <w:u w:val="single"/>
    </w:rPr>
  </w:style>
  <w:style w:type="character" w:styleId="RientrocorpodeltestoCarattere" w:customStyle="1">
    <w:name w:val="Rientro corpo del testo Carattere"/>
    <w:basedOn w:val="DefaultParagraphFont"/>
    <w:link w:val="Rientrocorpodeltesto"/>
    <w:qFormat/>
    <w:rsid w:val="000917df"/>
    <w:rPr>
      <w:rFonts w:ascii="Arial" w:hAnsi="Arial" w:eastAsia="Times New Roman" w:cs="Times New Roman"/>
      <w:sz w:val="24"/>
      <w:szCs w:val="20"/>
      <w:lang w:eastAsia="it-IT"/>
    </w:rPr>
  </w:style>
  <w:style w:type="character" w:styleId="TestofumettoCarattere" w:customStyle="1">
    <w:name w:val="Testo fumetto Carattere"/>
    <w:basedOn w:val="DefaultParagraphFont"/>
    <w:link w:val="Testofumetto"/>
    <w:uiPriority w:val="99"/>
    <w:semiHidden/>
    <w:qFormat/>
    <w:rsid w:val="009253f4"/>
    <w:rPr>
      <w:rFonts w:ascii="Tahoma" w:hAnsi="Tahoma" w:eastAsia="Times New Roman" w:cs="Tahoma"/>
      <w:sz w:val="16"/>
      <w:szCs w:val="16"/>
      <w:lang w:eastAsia="it-IT"/>
    </w:rPr>
  </w:style>
  <w:style w:type="character" w:styleId="Titolo2Carattere" w:customStyle="1">
    <w:name w:val="Titolo 2 Carattere"/>
    <w:basedOn w:val="DefaultParagraphFont"/>
    <w:link w:val="Titolo2"/>
    <w:uiPriority w:val="9"/>
    <w:qFormat/>
    <w:rsid w:val="00e6304d"/>
    <w:rPr>
      <w:rFonts w:ascii="Cambria" w:hAnsi="Cambria" w:eastAsia="" w:cs="" w:asciiTheme="majorHAnsi" w:cstheme="majorBidi" w:eastAsiaTheme="majorEastAsia" w:hAnsiTheme="majorHAnsi"/>
      <w:b/>
      <w:bCs/>
      <w:color w:val="4F81BD" w:themeColor="accent1"/>
      <w:sz w:val="26"/>
      <w:szCs w:val="26"/>
      <w:lang w:eastAsia="it-IT"/>
    </w:rPr>
  </w:style>
  <w:style w:type="character" w:styleId="Titolo3Carattere" w:customStyle="1">
    <w:name w:val="Titolo 3 Carattere"/>
    <w:basedOn w:val="DefaultParagraphFont"/>
    <w:link w:val="Titolo3"/>
    <w:uiPriority w:val="9"/>
    <w:qFormat/>
    <w:rsid w:val="00e6304d"/>
    <w:rPr>
      <w:rFonts w:ascii="Cambria" w:hAnsi="Cambria" w:eastAsia="" w:cs="" w:asciiTheme="majorHAnsi" w:cstheme="majorBidi" w:eastAsiaTheme="majorEastAsia" w:hAnsiTheme="majorHAnsi"/>
      <w:b/>
      <w:bCs/>
      <w:color w:val="4F81BD" w:themeColor="accent1"/>
      <w:sz w:val="24"/>
      <w:szCs w:val="24"/>
      <w:lang w:eastAsia="it-IT"/>
    </w:rPr>
  </w:style>
  <w:style w:type="character" w:styleId="IntestazioneCarattere" w:customStyle="1">
    <w:name w:val="Intestazione Carattere"/>
    <w:basedOn w:val="DefaultParagraphFont"/>
    <w:link w:val="Intestazione"/>
    <w:uiPriority w:val="99"/>
    <w:qFormat/>
    <w:rsid w:val="006f3b6a"/>
    <w:rPr>
      <w:rFonts w:ascii="Times New Roman" w:hAnsi="Times New Roman" w:eastAsia="Times New Roman" w:cs="Times New Roman"/>
      <w:sz w:val="24"/>
      <w:szCs w:val="24"/>
      <w:lang w:eastAsia="it-IT"/>
    </w:rPr>
  </w:style>
  <w:style w:type="character" w:styleId="PidipaginaCarattere" w:customStyle="1">
    <w:name w:val="Piè di pagina Carattere"/>
    <w:basedOn w:val="DefaultParagraphFont"/>
    <w:link w:val="Pidipagina"/>
    <w:uiPriority w:val="99"/>
    <w:qFormat/>
    <w:rsid w:val="006f3b6a"/>
    <w:rPr>
      <w:rFonts w:ascii="Times New Roman" w:hAnsi="Times New Roman" w:eastAsia="Times New Roman" w:cs="Times New Roman"/>
      <w:sz w:val="24"/>
      <w:szCs w:val="24"/>
      <w:lang w:eastAsia="it-IT"/>
    </w:rPr>
  </w:style>
  <w:style w:type="character" w:styleId="Annotationreference">
    <w:name w:val="annotation reference"/>
    <w:basedOn w:val="DefaultParagraphFont"/>
    <w:uiPriority w:val="99"/>
    <w:semiHidden/>
    <w:unhideWhenUsed/>
    <w:qFormat/>
    <w:rsid w:val="00085d7e"/>
    <w:rPr>
      <w:sz w:val="16"/>
      <w:szCs w:val="16"/>
    </w:rPr>
  </w:style>
  <w:style w:type="character" w:styleId="TestocommentoCarattere" w:customStyle="1">
    <w:name w:val="Testo commento Carattere"/>
    <w:basedOn w:val="DefaultParagraphFont"/>
    <w:link w:val="Testocommento"/>
    <w:uiPriority w:val="99"/>
    <w:semiHidden/>
    <w:qFormat/>
    <w:rsid w:val="00085d7e"/>
    <w:rPr>
      <w:rFonts w:ascii="Times New Roman" w:hAnsi="Times New Roman" w:eastAsia="Times New Roman" w:cs="Times New Roman"/>
      <w:sz w:val="20"/>
      <w:szCs w:val="20"/>
      <w:lang w:eastAsia="it-IT"/>
    </w:rPr>
  </w:style>
  <w:style w:type="character" w:styleId="SoggettocommentoCarattere" w:customStyle="1">
    <w:name w:val="Soggetto commento Carattere"/>
    <w:basedOn w:val="TestocommentoCarattere"/>
    <w:link w:val="Soggettocommento"/>
    <w:uiPriority w:val="99"/>
    <w:semiHidden/>
    <w:qFormat/>
    <w:rsid w:val="00085d7e"/>
    <w:rPr>
      <w:b/>
      <w:bCs/>
    </w:rPr>
  </w:style>
  <w:style w:type="character" w:styleId="Highlight" w:customStyle="1">
    <w:name w:val="highlight"/>
    <w:basedOn w:val="DefaultParagraphFont"/>
    <w:qFormat/>
    <w:rsid w:val="00ca663b"/>
    <w:rPr/>
  </w:style>
  <w:style w:type="character" w:styleId="Strong">
    <w:name w:val="Strong"/>
    <w:basedOn w:val="DefaultParagraphFont"/>
    <w:uiPriority w:val="22"/>
    <w:qFormat/>
    <w:rsid w:val="005f02e2"/>
    <w:rPr>
      <w:b/>
      <w:bCs/>
    </w:rPr>
  </w:style>
  <w:style w:type="character" w:styleId="TestonotadichiusuraCarattere" w:customStyle="1">
    <w:name w:val="Testo nota di chiusura Carattere"/>
    <w:basedOn w:val="DefaultParagraphFont"/>
    <w:link w:val="Testonotadichiusura"/>
    <w:uiPriority w:val="99"/>
    <w:semiHidden/>
    <w:qFormat/>
    <w:rsid w:val="00450ba5"/>
    <w:rPr>
      <w:rFonts w:ascii="Times New Roman" w:hAnsi="Times New Roman" w:eastAsia="Times New Roman" w:cs="Times New Roman"/>
      <w:sz w:val="20"/>
      <w:szCs w:val="20"/>
      <w:lang w:eastAsia="it-IT"/>
    </w:rPr>
  </w:style>
  <w:style w:type="character" w:styleId="Richiamoallanotadichiusura">
    <w:name w:val="Richiamo alla nota di chiusura"/>
    <w:rPr>
      <w:vertAlign w:val="superscript"/>
    </w:rPr>
  </w:style>
  <w:style w:type="character" w:styleId="EndnoteCharacters">
    <w:name w:val="Endnote Characters"/>
    <w:basedOn w:val="DefaultParagraphFont"/>
    <w:uiPriority w:val="99"/>
    <w:semiHidden/>
    <w:unhideWhenUsed/>
    <w:qFormat/>
    <w:rsid w:val="00450ba5"/>
    <w:rPr>
      <w:vertAlign w:val="superscript"/>
    </w:rPr>
  </w:style>
  <w:style w:type="character" w:styleId="Saltoaindice">
    <w:name w:val="Salto a indice"/>
    <w:qFormat/>
    <w:rPr/>
  </w:style>
  <w:style w:type="character" w:styleId="Numerazionerighe">
    <w:name w:val="Numerazione righe"/>
    <w:rPr/>
  </w:style>
  <w:style w:type="character" w:styleId="List11Level8">
    <w:name w:val="List11Level8"/>
    <w:qFormat/>
    <w:rPr/>
  </w:style>
  <w:style w:type="character" w:styleId="List11Level7">
    <w:name w:val="List11Level7"/>
    <w:qFormat/>
    <w:rPr/>
  </w:style>
  <w:style w:type="character" w:styleId="List11Level6">
    <w:name w:val="List11Level6"/>
    <w:qFormat/>
    <w:rPr/>
  </w:style>
  <w:style w:type="character" w:styleId="List11Level5">
    <w:name w:val="List11Level5"/>
    <w:qFormat/>
    <w:rPr/>
  </w:style>
  <w:style w:type="character" w:styleId="List11Level4">
    <w:name w:val="List11Level4"/>
    <w:qFormat/>
    <w:rPr/>
  </w:style>
  <w:style w:type="character" w:styleId="List11Level3">
    <w:name w:val="List11Level3"/>
    <w:qFormat/>
    <w:rPr/>
  </w:style>
  <w:style w:type="character" w:styleId="List11Level2">
    <w:name w:val="List11Level2"/>
    <w:qFormat/>
    <w:rPr/>
  </w:style>
  <w:style w:type="character" w:styleId="List11Level1">
    <w:name w:val="List11Level1"/>
    <w:qFormat/>
    <w:rPr/>
  </w:style>
  <w:style w:type="character" w:styleId="List11Level0">
    <w:name w:val="List11Level0"/>
    <w:qFormat/>
    <w:rPr/>
  </w:style>
  <w:style w:type="character" w:styleId="List10Level8">
    <w:name w:val="List10Level8"/>
    <w:qFormat/>
    <w:rPr/>
  </w:style>
  <w:style w:type="character" w:styleId="List10Level7">
    <w:name w:val="List10Level7"/>
    <w:qFormat/>
    <w:rPr/>
  </w:style>
  <w:style w:type="character" w:styleId="List10Level6">
    <w:name w:val="List10Level6"/>
    <w:qFormat/>
    <w:rPr/>
  </w:style>
  <w:style w:type="character" w:styleId="List10Level5">
    <w:name w:val="List10Level5"/>
    <w:qFormat/>
    <w:rPr/>
  </w:style>
  <w:style w:type="character" w:styleId="List10Level4">
    <w:name w:val="List10Level4"/>
    <w:qFormat/>
    <w:rPr/>
  </w:style>
  <w:style w:type="character" w:styleId="List10Level3">
    <w:name w:val="List10Level3"/>
    <w:qFormat/>
    <w:rPr/>
  </w:style>
  <w:style w:type="character" w:styleId="List10Level2">
    <w:name w:val="List10Level2"/>
    <w:qFormat/>
    <w:rPr/>
  </w:style>
  <w:style w:type="character" w:styleId="List10Level1">
    <w:name w:val="List10Level1"/>
    <w:qFormat/>
    <w:rPr/>
  </w:style>
  <w:style w:type="character" w:styleId="List10Level0">
    <w:name w:val="List10Level0"/>
    <w:qFormat/>
    <w:rPr/>
  </w:style>
  <w:style w:type="character" w:styleId="List9Level8">
    <w:name w:val="List9Level8"/>
    <w:qFormat/>
    <w:rPr/>
  </w:style>
  <w:style w:type="character" w:styleId="List9Level7">
    <w:name w:val="List9Level7"/>
    <w:qFormat/>
    <w:rPr/>
  </w:style>
  <w:style w:type="character" w:styleId="List9Level6">
    <w:name w:val="List9Level6"/>
    <w:qFormat/>
    <w:rPr/>
  </w:style>
  <w:style w:type="character" w:styleId="List9Level5">
    <w:name w:val="List9Level5"/>
    <w:qFormat/>
    <w:rPr/>
  </w:style>
  <w:style w:type="character" w:styleId="List9Level4">
    <w:name w:val="List9Level4"/>
    <w:qFormat/>
    <w:rPr/>
  </w:style>
  <w:style w:type="character" w:styleId="List9Level3">
    <w:name w:val="List9Level3"/>
    <w:qFormat/>
    <w:rPr/>
  </w:style>
  <w:style w:type="character" w:styleId="List9Level2">
    <w:name w:val="List9Level2"/>
    <w:qFormat/>
    <w:rPr/>
  </w:style>
  <w:style w:type="character" w:styleId="List9Level1">
    <w:name w:val="List9Level1"/>
    <w:qFormat/>
    <w:rPr/>
  </w:style>
  <w:style w:type="character" w:styleId="List9Level0">
    <w:name w:val="List9Level0"/>
    <w:qFormat/>
    <w:rPr/>
  </w:style>
  <w:style w:type="character" w:styleId="List5Level8">
    <w:name w:val="List5Level8"/>
    <w:qFormat/>
    <w:rPr/>
  </w:style>
  <w:style w:type="character" w:styleId="List5Level7">
    <w:name w:val="List5Level7"/>
    <w:qFormat/>
    <w:rPr/>
  </w:style>
  <w:style w:type="character" w:styleId="List5Level6">
    <w:name w:val="List5Level6"/>
    <w:qFormat/>
    <w:rPr/>
  </w:style>
  <w:style w:type="character" w:styleId="List5Level5">
    <w:name w:val="List5Level5"/>
    <w:qFormat/>
    <w:rPr/>
  </w:style>
  <w:style w:type="character" w:styleId="List5Level4">
    <w:name w:val="List5Level4"/>
    <w:qFormat/>
    <w:rPr/>
  </w:style>
  <w:style w:type="character" w:styleId="List5Level3">
    <w:name w:val="List5Level3"/>
    <w:qFormat/>
    <w:rPr/>
  </w:style>
  <w:style w:type="character" w:styleId="List5Level2">
    <w:name w:val="List5Level2"/>
    <w:qFormat/>
    <w:rPr/>
  </w:style>
  <w:style w:type="character" w:styleId="List5Level1">
    <w:name w:val="List5Level1"/>
    <w:qFormat/>
    <w:rPr/>
  </w:style>
  <w:style w:type="character" w:styleId="List4Level8">
    <w:name w:val="List4Level8"/>
    <w:qFormat/>
    <w:rPr/>
  </w:style>
  <w:style w:type="character" w:styleId="List4Level7">
    <w:name w:val="List4Level7"/>
    <w:qFormat/>
    <w:rPr/>
  </w:style>
  <w:style w:type="character" w:styleId="List4Level6">
    <w:name w:val="List4Level6"/>
    <w:qFormat/>
    <w:rPr/>
  </w:style>
  <w:style w:type="character" w:styleId="List4Level5">
    <w:name w:val="List4Level5"/>
    <w:qFormat/>
    <w:rPr/>
  </w:style>
  <w:style w:type="character" w:styleId="List4Level4">
    <w:name w:val="List4Level4"/>
    <w:qFormat/>
    <w:rPr/>
  </w:style>
  <w:style w:type="character" w:styleId="List4Level3">
    <w:name w:val="List4Level3"/>
    <w:qFormat/>
    <w:rPr/>
  </w:style>
  <w:style w:type="character" w:styleId="List4Level2">
    <w:name w:val="List4Level2"/>
    <w:qFormat/>
    <w:rPr/>
  </w:style>
  <w:style w:type="character" w:styleId="List4Level1">
    <w:name w:val="List4Level1"/>
    <w:qFormat/>
    <w:rPr/>
  </w:style>
  <w:style w:type="character" w:styleId="List2Level8">
    <w:name w:val="List2Level8"/>
    <w:qFormat/>
    <w:rPr/>
  </w:style>
  <w:style w:type="character" w:styleId="List2Level7">
    <w:name w:val="List2Level7"/>
    <w:qFormat/>
    <w:rPr/>
  </w:style>
  <w:style w:type="character" w:styleId="List2Level6">
    <w:name w:val="List2Level6"/>
    <w:qFormat/>
    <w:rPr/>
  </w:style>
  <w:style w:type="character" w:styleId="List2Level5">
    <w:name w:val="List2Level5"/>
    <w:qFormat/>
    <w:rPr/>
  </w:style>
  <w:style w:type="character" w:styleId="List2Level4">
    <w:name w:val="List2Level4"/>
    <w:qFormat/>
    <w:rPr/>
  </w:style>
  <w:style w:type="character" w:styleId="List2Level3">
    <w:name w:val="List2Level3"/>
    <w:qFormat/>
    <w:rPr/>
  </w:style>
  <w:style w:type="character" w:styleId="List2Level2">
    <w:name w:val="List2Level2"/>
    <w:qFormat/>
    <w:rPr/>
  </w:style>
  <w:style w:type="character" w:styleId="List2Level1">
    <w:name w:val="List2Level1"/>
    <w:qFormat/>
    <w:rPr/>
  </w:style>
  <w:style w:type="character" w:styleId="List8Level7">
    <w:name w:val="List8Level7"/>
    <w:qFormat/>
    <w:rPr>
      <w:rFonts w:ascii="Courier New" w:hAnsi="Courier New" w:cs="Courier New"/>
    </w:rPr>
  </w:style>
  <w:style w:type="character" w:styleId="List8Level6">
    <w:name w:val="List8Level6"/>
    <w:qFormat/>
    <w:rPr>
      <w:rFonts w:ascii="Symbol" w:hAnsi="Symbol" w:cs="Symbol"/>
      <w:color w:val="000000"/>
      <w:sz w:val="20"/>
      <w:szCs w:val="20"/>
    </w:rPr>
  </w:style>
  <w:style w:type="character" w:styleId="List8Level4">
    <w:name w:val="List8Level4"/>
    <w:qFormat/>
    <w:rPr>
      <w:rFonts w:ascii="Courier New" w:hAnsi="Courier New" w:cs="Courier New"/>
    </w:rPr>
  </w:style>
  <w:style w:type="character" w:styleId="List8Level3">
    <w:name w:val="List8Level3"/>
    <w:qFormat/>
    <w:rPr>
      <w:rFonts w:ascii="Symbol" w:hAnsi="Symbol" w:cs="Symbol"/>
      <w:color w:val="000000"/>
      <w:sz w:val="20"/>
      <w:szCs w:val="20"/>
    </w:rPr>
  </w:style>
  <w:style w:type="character" w:styleId="List8Level1">
    <w:name w:val="List8Level1"/>
    <w:qFormat/>
    <w:rPr>
      <w:rFonts w:ascii="Courier New" w:hAnsi="Courier New" w:cs="Courier New"/>
    </w:rPr>
  </w:style>
  <w:style w:type="character" w:styleId="List8Level0">
    <w:name w:val="List8Level0"/>
    <w:qFormat/>
    <w:rPr>
      <w:rFonts w:ascii="Symbol" w:hAnsi="Symbol" w:cs="Symbol"/>
      <w:color w:val="000000"/>
      <w:sz w:val="20"/>
      <w:szCs w:val="20"/>
    </w:rPr>
  </w:style>
  <w:style w:type="character" w:styleId="List7Level7">
    <w:name w:val="List7Level7"/>
    <w:qFormat/>
    <w:rPr>
      <w:rFonts w:ascii="Courier New" w:hAnsi="Courier New" w:cs="Courier New"/>
    </w:rPr>
  </w:style>
  <w:style w:type="character" w:styleId="List7Level6">
    <w:name w:val="List7Level6"/>
    <w:qFormat/>
    <w:rPr>
      <w:rFonts w:ascii="Symbol" w:hAnsi="Symbol" w:cs="Symbol"/>
    </w:rPr>
  </w:style>
  <w:style w:type="character" w:styleId="List7Level4">
    <w:name w:val="List7Level4"/>
    <w:qFormat/>
    <w:rPr>
      <w:rFonts w:ascii="Courier New" w:hAnsi="Courier New" w:cs="Courier New"/>
    </w:rPr>
  </w:style>
  <w:style w:type="character" w:styleId="List7Level3">
    <w:name w:val="List7Level3"/>
    <w:qFormat/>
    <w:rPr>
      <w:rFonts w:ascii="Symbol" w:hAnsi="Symbol" w:cs="Symbol"/>
    </w:rPr>
  </w:style>
  <w:style w:type="character" w:styleId="List7Level1">
    <w:name w:val="List7Level1"/>
    <w:qFormat/>
    <w:rPr>
      <w:rFonts w:ascii="Courier New" w:hAnsi="Courier New" w:cs="Courier New"/>
    </w:rPr>
  </w:style>
  <w:style w:type="character" w:styleId="List7Level0">
    <w:name w:val="List7Level0"/>
    <w:qFormat/>
    <w:rPr>
      <w:rFonts w:ascii="Times New Roman" w:hAnsi="Times New Roman" w:eastAsia="Times New Roman" w:cs="Times New Roman"/>
      <w:sz w:val="20"/>
      <w:szCs w:val="20"/>
    </w:rPr>
  </w:style>
  <w:style w:type="character" w:styleId="List6Level7">
    <w:name w:val="List6Level7"/>
    <w:qFormat/>
    <w:rPr>
      <w:rFonts w:ascii="Courier New" w:hAnsi="Courier New" w:cs="Courier New"/>
    </w:rPr>
  </w:style>
  <w:style w:type="character" w:styleId="List6Level6">
    <w:name w:val="List6Level6"/>
    <w:qFormat/>
    <w:rPr>
      <w:rFonts w:ascii="Symbol" w:hAnsi="Symbol" w:cs="Symbol"/>
    </w:rPr>
  </w:style>
  <w:style w:type="character" w:styleId="List6Level4">
    <w:name w:val="List6Level4"/>
    <w:qFormat/>
    <w:rPr>
      <w:rFonts w:ascii="Courier New" w:hAnsi="Courier New" w:cs="Courier New"/>
    </w:rPr>
  </w:style>
  <w:style w:type="character" w:styleId="List6Level3">
    <w:name w:val="List6Level3"/>
    <w:qFormat/>
    <w:rPr>
      <w:rFonts w:ascii="Symbol" w:hAnsi="Symbol" w:cs="Symbol"/>
    </w:rPr>
  </w:style>
  <w:style w:type="character" w:styleId="List6Level1">
    <w:name w:val="List6Level1"/>
    <w:qFormat/>
    <w:rPr>
      <w:rFonts w:ascii="Courier New" w:hAnsi="Courier New" w:cs="Courier New"/>
    </w:rPr>
  </w:style>
  <w:style w:type="character" w:styleId="List6Level0">
    <w:name w:val="List6Level0"/>
    <w:qFormat/>
    <w:rPr>
      <w:rFonts w:ascii="Times New Roman" w:hAnsi="Times New Roman" w:eastAsia="Times New Roman" w:cs="Times New Roman"/>
      <w:sz w:val="24"/>
    </w:rPr>
  </w:style>
  <w:style w:type="character" w:styleId="List5Level0">
    <w:name w:val="List5Level0"/>
    <w:qFormat/>
    <w:rPr>
      <w:rFonts w:ascii="Calibri" w:hAnsi="Calibri" w:eastAsia="Calibri" w:cs="Times New Roman"/>
    </w:rPr>
  </w:style>
  <w:style w:type="character" w:styleId="List4Level0">
    <w:name w:val="List4Level0"/>
    <w:qFormat/>
    <w:rPr>
      <w:rFonts w:ascii="Tahoma" w:hAnsi="Tahoma" w:eastAsia="Times New Roman" w:cs="Tahoma"/>
    </w:rPr>
  </w:style>
  <w:style w:type="character" w:styleId="List3Level7">
    <w:name w:val="List3Level7"/>
    <w:qFormat/>
    <w:rPr>
      <w:rFonts w:ascii="Courier New" w:hAnsi="Courier New" w:cs="Courier New"/>
    </w:rPr>
  </w:style>
  <w:style w:type="character" w:styleId="List3Level6">
    <w:name w:val="List3Level6"/>
    <w:qFormat/>
    <w:rPr>
      <w:rFonts w:ascii="Symbol" w:hAnsi="Symbol" w:cs="Symbol"/>
    </w:rPr>
  </w:style>
  <w:style w:type="character" w:styleId="List3Level4">
    <w:name w:val="List3Level4"/>
    <w:qFormat/>
    <w:rPr>
      <w:rFonts w:ascii="Courier New" w:hAnsi="Courier New" w:cs="Courier New"/>
    </w:rPr>
  </w:style>
  <w:style w:type="character" w:styleId="List3Level3">
    <w:name w:val="List3Level3"/>
    <w:qFormat/>
    <w:rPr>
      <w:rFonts w:ascii="Symbol" w:hAnsi="Symbol" w:cs="Symbol"/>
    </w:rPr>
  </w:style>
  <w:style w:type="character" w:styleId="List3Level1">
    <w:name w:val="List3Level1"/>
    <w:qFormat/>
    <w:rPr>
      <w:rFonts w:ascii="Courier New" w:hAnsi="Courier New" w:cs="Courier New"/>
    </w:rPr>
  </w:style>
  <w:style w:type="character" w:styleId="List3Level0">
    <w:name w:val="List3Level0"/>
    <w:qFormat/>
    <w:rPr>
      <w:rFonts w:ascii="Times New Roman" w:hAnsi="Times New Roman" w:eastAsia="Times New Roman" w:cs="Times New Roman"/>
    </w:rPr>
  </w:style>
  <w:style w:type="character" w:styleId="List2Level0">
    <w:name w:val="List2Level0"/>
    <w:qFormat/>
    <w:rPr>
      <w:rFonts w:ascii="Times New Roman" w:hAnsi="Times New Roman" w:eastAsia="Times New Roman" w:cs="Times New Roman"/>
    </w:rPr>
  </w:style>
  <w:style w:type="character" w:styleId="List1Level8">
    <w:name w:val="List1Level8"/>
    <w:qFormat/>
    <w:rPr>
      <w:rFonts w:ascii="Symbol" w:hAnsi="Symbol" w:cs="StarSymbol"/>
      <w:sz w:val="18"/>
      <w:szCs w:val="18"/>
    </w:rPr>
  </w:style>
  <w:style w:type="character" w:styleId="List1Level7">
    <w:name w:val="List1Level7"/>
    <w:qFormat/>
    <w:rPr>
      <w:rFonts w:ascii="Symbol" w:hAnsi="Symbol" w:cs="StarSymbol"/>
      <w:sz w:val="18"/>
      <w:szCs w:val="18"/>
    </w:rPr>
  </w:style>
  <w:style w:type="character" w:styleId="List1Level6">
    <w:name w:val="List1Level6"/>
    <w:qFormat/>
    <w:rPr>
      <w:rFonts w:ascii="Symbol" w:hAnsi="Symbol" w:cs="StarSymbol"/>
      <w:sz w:val="18"/>
      <w:szCs w:val="18"/>
    </w:rPr>
  </w:style>
  <w:style w:type="character" w:styleId="List1Level5">
    <w:name w:val="List1Level5"/>
    <w:qFormat/>
    <w:rPr>
      <w:rFonts w:ascii="Symbol" w:hAnsi="Symbol" w:cs="StarSymbol"/>
      <w:sz w:val="18"/>
      <w:szCs w:val="18"/>
    </w:rPr>
  </w:style>
  <w:style w:type="character" w:styleId="List1Level4">
    <w:name w:val="List1Level4"/>
    <w:qFormat/>
    <w:rPr>
      <w:rFonts w:ascii="Symbol" w:hAnsi="Symbol" w:cs="StarSymbol"/>
      <w:sz w:val="18"/>
      <w:szCs w:val="18"/>
    </w:rPr>
  </w:style>
  <w:style w:type="character" w:styleId="List1Level3">
    <w:name w:val="List1Level3"/>
    <w:qFormat/>
    <w:rPr>
      <w:rFonts w:ascii="Symbol" w:hAnsi="Symbol" w:cs="StarSymbol"/>
      <w:sz w:val="18"/>
      <w:szCs w:val="18"/>
    </w:rPr>
  </w:style>
  <w:style w:type="character" w:styleId="List1Level2">
    <w:name w:val="List1Level2"/>
    <w:qFormat/>
    <w:rPr>
      <w:rFonts w:ascii="Symbol" w:hAnsi="Symbol" w:cs="StarSymbol"/>
      <w:sz w:val="18"/>
      <w:szCs w:val="18"/>
    </w:rPr>
  </w:style>
  <w:style w:type="character" w:styleId="List1Level1">
    <w:name w:val="List1Level1"/>
    <w:qFormat/>
    <w:rPr>
      <w:rFonts w:ascii="Symbol" w:hAnsi="Symbol" w:cs="StarSymbol"/>
      <w:sz w:val="18"/>
      <w:szCs w:val="18"/>
    </w:rPr>
  </w:style>
  <w:style w:type="character" w:styleId="List1Level0">
    <w:name w:val="List1Level0"/>
    <w:qFormat/>
    <w:rPr>
      <w:rFonts w:ascii="Symbol" w:hAnsi="Symbol" w:cs="StarSymbol"/>
      <w:sz w:val="18"/>
      <w:szCs w:val="18"/>
    </w:rPr>
  </w:style>
  <w:style w:type="character" w:styleId="Titolo6Carattere">
    <w:name w:val="Titolo 6 Carattere"/>
    <w:qFormat/>
    <w:rPr>
      <w:b/>
      <w:bCs/>
      <w:sz w:val="22"/>
      <w:szCs w:val="22"/>
    </w:rPr>
  </w:style>
  <w:style w:type="character" w:styleId="Estremosel">
    <w:name w:val="estremosel"/>
    <w:qFormat/>
    <w:rPr/>
  </w:style>
  <w:style w:type="character" w:styleId="TestonormaleCarattere">
    <w:name w:val="Testo normale Carattere"/>
    <w:qFormat/>
    <w:rPr>
      <w:rFonts w:ascii="Consolas" w:hAnsi="Consolas" w:eastAsia="Calibri" w:cs="Times New Roman"/>
      <w:sz w:val="21"/>
      <w:szCs w:val="21"/>
    </w:rPr>
  </w:style>
  <w:style w:type="character" w:styleId="TitoloCarattere">
    <w:name w:val="Titolo Carattere"/>
    <w:qFormat/>
    <w:rPr>
      <w:b/>
      <w:bCs/>
      <w:sz w:val="24"/>
      <w:szCs w:val="24"/>
    </w:rPr>
  </w:style>
  <w:style w:type="character" w:styleId="Titolo7Carattere">
    <w:name w:val="Titolo 7 Carattere"/>
    <w:qFormat/>
    <w:rPr>
      <w:rFonts w:ascii="Calibri" w:hAnsi="Calibri" w:eastAsia="Times New Roman" w:cs="Times New Roman"/>
      <w:sz w:val="24"/>
      <w:szCs w:val="24"/>
    </w:rPr>
  </w:style>
  <w:style w:type="character" w:styleId="Carpredefinitoparagrafo1">
    <w:name w:val="Car. predefinito paragrafo1"/>
    <w:qFormat/>
    <w:rPr/>
  </w:style>
  <w:style w:type="character" w:styleId="WW8Num14z1">
    <w:name w:val="WW8Num14z1"/>
    <w:qFormat/>
    <w:rPr>
      <w:rFonts w:ascii="Courier New" w:hAnsi="Courier New" w:cs="Courier New"/>
    </w:rPr>
  </w:style>
  <w:style w:type="character" w:styleId="WW8Num14z0">
    <w:name w:val="WW8Num14z0"/>
    <w:qFormat/>
    <w:rPr>
      <w:rFonts w:ascii="Symbol" w:hAnsi="Symbol" w:cs="Symbol"/>
    </w:rPr>
  </w:style>
  <w:style w:type="character" w:styleId="WW8Num12z3">
    <w:name w:val="WW8Num12z3"/>
    <w:qFormat/>
    <w:rPr>
      <w:rFonts w:ascii="Symbol" w:hAnsi="Symbol" w:cs="Symbol"/>
    </w:rPr>
  </w:style>
  <w:style w:type="character" w:styleId="WW8Num12z1">
    <w:name w:val="WW8Num12z1"/>
    <w:qFormat/>
    <w:rPr>
      <w:rFonts w:ascii="Courier New" w:hAnsi="Courier New" w:cs="Courier New"/>
    </w:rPr>
  </w:style>
  <w:style w:type="character" w:styleId="WW8Num12z0">
    <w:name w:val="WW8Num12z0"/>
    <w:qFormat/>
    <w:rPr>
      <w:rFonts w:ascii="Times New Roman" w:hAnsi="Times New Roman" w:eastAsia="Times New Roman" w:cs="Times New Roman"/>
    </w:rPr>
  </w:style>
  <w:style w:type="character" w:styleId="WW8Num10z3">
    <w:name w:val="WW8Num10z3"/>
    <w:qFormat/>
    <w:rPr>
      <w:rFonts w:ascii="Symbol" w:hAnsi="Symbol" w:cs="Symbol"/>
    </w:rPr>
  </w:style>
  <w:style w:type="character" w:styleId="WW8Num10z1">
    <w:name w:val="WW8Num10z1"/>
    <w:qFormat/>
    <w:rPr>
      <w:rFonts w:ascii="Courier New" w:hAnsi="Courier New" w:cs="Courier New"/>
    </w:rPr>
  </w:style>
  <w:style w:type="character" w:styleId="WW8Num10z0">
    <w:name w:val="WW8Num10z0"/>
    <w:qFormat/>
    <w:rPr>
      <w:rFonts w:ascii="Times New Roman" w:hAnsi="Times New Roman" w:eastAsia="Times New Roman" w:cs="Times New Roman"/>
    </w:rPr>
  </w:style>
  <w:style w:type="character" w:styleId="WW8Num9z3">
    <w:name w:val="WW8Num9z3"/>
    <w:qFormat/>
    <w:rPr>
      <w:rFonts w:ascii="Symbol" w:hAnsi="Symbol" w:cs="Symbol"/>
    </w:rPr>
  </w:style>
  <w:style w:type="character" w:styleId="WW8Num9z1">
    <w:name w:val="WW8Num9z1"/>
    <w:qFormat/>
    <w:rPr>
      <w:rFonts w:ascii="Courier New" w:hAnsi="Courier New" w:cs="Courier New"/>
    </w:rPr>
  </w:style>
  <w:style w:type="character" w:styleId="WW8Num9z0">
    <w:name w:val="WW8Num9z0"/>
    <w:qFormat/>
    <w:rPr>
      <w:rFonts w:ascii="Times New Roman" w:hAnsi="Times New Roman" w:eastAsia="Times New Roman" w:cs="Times New Roman"/>
    </w:rPr>
  </w:style>
  <w:style w:type="character" w:styleId="WW8Num8z3">
    <w:name w:val="WW8Num8z3"/>
    <w:qFormat/>
    <w:rPr>
      <w:rFonts w:ascii="Symbol" w:hAnsi="Symbol" w:cs="Symbol"/>
    </w:rPr>
  </w:style>
  <w:style w:type="character" w:styleId="AbsatzStandardschriftart">
    <w:name w:val="Absatz-Standardschriftart"/>
    <w:qFormat/>
    <w:rPr/>
  </w:style>
  <w:style w:type="character" w:styleId="Carpredefinitoparagrafo2">
    <w:name w:val="Car. predefinito paragrafo2"/>
    <w:qFormat/>
    <w:rPr/>
  </w:style>
  <w:style w:type="character" w:styleId="Carpredefinitoparagrafo">
    <w:name w:val="Car. predefinito paragrafo"/>
    <w:qFormat/>
    <w:rPr/>
  </w:style>
  <w:style w:type="character" w:styleId="Enfasiforte">
    <w:name w:val="Enfasi forte"/>
    <w:qFormat/>
    <w:rPr>
      <w:b/>
      <w:bCs/>
    </w:rPr>
  </w:style>
  <w:style w:type="character" w:styleId="WW8Num1z0">
    <w:name w:val="WW8Num1z0"/>
    <w:qFormat/>
    <w:rPr>
      <w:rFonts w:ascii="Garamond" w:hAnsi="Garamond" w:cs="Times New Roman"/>
      <w:b w:val="false"/>
      <w:sz w:val="22"/>
      <w:szCs w:val="22"/>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rsid w:val="000917df"/>
    <w:pPr>
      <w:overflowPunct w:val="false"/>
      <w:textAlignment w:val="baseline"/>
    </w:pPr>
    <w:rPr>
      <w:szCs w:val="20"/>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Corpotesto1" w:customStyle="1">
    <w:name w:val="Corpo testo1"/>
    <w:basedOn w:val="Normal"/>
    <w:qFormat/>
    <w:rsid w:val="000917df"/>
    <w:pPr>
      <w:overflowPunct w:val="false"/>
      <w:ind w:firstLine="283"/>
      <w:textAlignment w:val="baseline"/>
    </w:pPr>
    <w:rPr>
      <w:rFonts w:ascii="Arial" w:hAnsi="Arial"/>
      <w:szCs w:val="20"/>
      <w:lang w:val="en-US"/>
    </w:rPr>
  </w:style>
  <w:style w:type="paragraph" w:styleId="Testotabella" w:customStyle="1">
    <w:name w:val="Testo tabella"/>
    <w:basedOn w:val="Normal"/>
    <w:qFormat/>
    <w:rsid w:val="000917df"/>
    <w:pPr>
      <w:overflowPunct w:val="false"/>
      <w:jc w:val="right"/>
      <w:textAlignment w:val="baseline"/>
    </w:pPr>
    <w:rPr>
      <w:szCs w:val="20"/>
      <w:lang w:val="en-US"/>
    </w:rPr>
  </w:style>
  <w:style w:type="paragraph" w:styleId="Testopredefinito4" w:customStyle="1">
    <w:name w:val="Testo predefinito:4"/>
    <w:basedOn w:val="Normal"/>
    <w:qFormat/>
    <w:rsid w:val="000917df"/>
    <w:pPr>
      <w:overflowPunct w:val="false"/>
      <w:textAlignment w:val="baseline"/>
    </w:pPr>
    <w:rPr>
      <w:szCs w:val="20"/>
      <w:lang w:val="en-US"/>
    </w:rPr>
  </w:style>
  <w:style w:type="paragraph" w:styleId="Testopredefinito11" w:customStyle="1">
    <w:name w:val="Testo predefinito:1:1"/>
    <w:basedOn w:val="Normal"/>
    <w:qFormat/>
    <w:rsid w:val="000917df"/>
    <w:pPr>
      <w:overflowPunct w:val="false"/>
      <w:textAlignment w:val="baseline"/>
    </w:pPr>
    <w:rPr>
      <w:szCs w:val="20"/>
      <w:lang w:val="en-US"/>
    </w:rPr>
  </w:style>
  <w:style w:type="paragraph" w:styleId="Corpodeltesto1" w:customStyle="1">
    <w:name w:val="Corpo del testo1"/>
    <w:basedOn w:val="Normal"/>
    <w:qFormat/>
    <w:rsid w:val="000917df"/>
    <w:pPr>
      <w:overflowPunct w:val="false"/>
      <w:jc w:val="both"/>
      <w:textAlignment w:val="baseline"/>
    </w:pPr>
    <w:rPr>
      <w:rFonts w:ascii="Arial" w:hAnsi="Arial"/>
      <w:b/>
      <w:szCs w:val="20"/>
    </w:rPr>
  </w:style>
  <w:style w:type="paragraph" w:styleId="Style11" w:customStyle="1">
    <w:name w:val="Style 1"/>
    <w:basedOn w:val="Normal"/>
    <w:qFormat/>
    <w:rsid w:val="000917df"/>
    <w:pPr>
      <w:tabs>
        <w:tab w:val="clear" w:pos="708"/>
        <w:tab w:val="left" w:pos="0" w:leader="none"/>
      </w:tabs>
      <w:overflowPunct w:val="false"/>
      <w:textAlignment w:val="baseline"/>
    </w:pPr>
    <w:rPr>
      <w:sz w:val="20"/>
      <w:szCs w:val="20"/>
    </w:rPr>
  </w:style>
  <w:style w:type="paragraph" w:styleId="Indice1">
    <w:name w:val="TOC 1"/>
    <w:basedOn w:val="Normal"/>
    <w:next w:val="Normal"/>
    <w:autoRedefine/>
    <w:uiPriority w:val="39"/>
    <w:rsid w:val="00f81118"/>
    <w:pPr>
      <w:tabs>
        <w:tab w:val="clear" w:pos="708"/>
        <w:tab w:val="right" w:pos="9628" w:leader="dot"/>
      </w:tabs>
    </w:pPr>
    <w:rPr>
      <w:rFonts w:ascii="Garamond" w:hAnsi="Garamond"/>
    </w:rPr>
  </w:style>
  <w:style w:type="paragraph" w:styleId="Rientrocorpodeltesto">
    <w:name w:val="Body Text Indent"/>
    <w:basedOn w:val="Normal"/>
    <w:link w:val="RientrocorpodeltestoCarattere"/>
    <w:unhideWhenUsed/>
    <w:rsid w:val="000917df"/>
    <w:pPr>
      <w:spacing w:before="0" w:after="120"/>
      <w:ind w:left="283" w:hanging="0"/>
      <w:jc w:val="both"/>
    </w:pPr>
    <w:rPr>
      <w:rFonts w:ascii="Arial" w:hAnsi="Arial"/>
      <w:szCs w:val="20"/>
    </w:rPr>
  </w:style>
  <w:style w:type="paragraph" w:styleId="ListParagraph">
    <w:name w:val="List Paragraph"/>
    <w:basedOn w:val="Normal"/>
    <w:uiPriority w:val="34"/>
    <w:qFormat/>
    <w:rsid w:val="000917df"/>
    <w:pPr>
      <w:spacing w:before="0" w:after="0"/>
      <w:ind w:left="720" w:hanging="0"/>
      <w:contextualSpacing/>
    </w:pPr>
    <w:rPr/>
  </w:style>
  <w:style w:type="paragraph" w:styleId="Corpodeltesto21" w:customStyle="1">
    <w:name w:val="Corpo del testo 21"/>
    <w:basedOn w:val="Normal"/>
    <w:qFormat/>
    <w:rsid w:val="000917df"/>
    <w:pPr>
      <w:suppressAutoHyphens w:val="true"/>
      <w:jc w:val="both"/>
    </w:pPr>
    <w:rPr>
      <w:rFonts w:ascii="Verdana" w:hAnsi="Verdana"/>
      <w:sz w:val="18"/>
      <w:lang w:eastAsia="ar-SA"/>
    </w:rPr>
  </w:style>
  <w:style w:type="paragraph" w:styleId="BalloonText">
    <w:name w:val="Balloon Text"/>
    <w:basedOn w:val="Normal"/>
    <w:link w:val="TestofumettoCarattere"/>
    <w:uiPriority w:val="99"/>
    <w:semiHidden/>
    <w:unhideWhenUsed/>
    <w:qFormat/>
    <w:rsid w:val="009253f4"/>
    <w:pPr/>
    <w:rPr>
      <w:rFonts w:ascii="Tahoma" w:hAnsi="Tahoma" w:cs="Tahoma"/>
      <w:sz w:val="16"/>
      <w:szCs w:val="16"/>
    </w:rPr>
  </w:style>
  <w:style w:type="paragraph" w:styleId="Titoloindiceanalitico">
    <w:name w:val="Index Heading"/>
    <w:basedOn w:val="Titolo"/>
    <w:pPr/>
    <w:rPr/>
  </w:style>
  <w:style w:type="paragraph" w:styleId="Titoloindice">
    <w:name w:val="TOC Heading"/>
    <w:basedOn w:val="Titolo1"/>
    <w:next w:val="Normal"/>
    <w:uiPriority w:val="39"/>
    <w:unhideWhenUsed/>
    <w:qFormat/>
    <w:rsid w:val="00085b03"/>
    <w:pPr>
      <w:keepLines/>
      <w:tabs>
        <w:tab w:val="clear" w:pos="709"/>
      </w:tabs>
      <w:overflowPunct w:val="true"/>
      <w:spacing w:lineRule="auto" w:line="276" w:before="480" w:after="0"/>
      <w:ind w:left="0" w:hanging="0"/>
      <w:jc w:val="left"/>
      <w:textAlignment w:val="auto"/>
      <w:outlineLvl w:val="9"/>
    </w:pPr>
    <w:rPr>
      <w:rFonts w:ascii="Cambria" w:hAnsi="Cambria" w:eastAsia="" w:cs="" w:asciiTheme="majorHAnsi" w:cstheme="majorBidi" w:eastAsiaTheme="majorEastAsia" w:hAnsiTheme="majorHAnsi"/>
      <w:b/>
      <w:bCs/>
      <w:color w:val="365F91" w:themeColor="accent1" w:themeShade="bf"/>
      <w:sz w:val="28"/>
      <w:szCs w:val="28"/>
    </w:rPr>
  </w:style>
  <w:style w:type="paragraph" w:styleId="NoSpacing">
    <w:name w:val="No Spacing"/>
    <w:uiPriority w:val="1"/>
    <w:qFormat/>
    <w:rsid w:val="00e6304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it-IT" w:eastAsia="it-IT" w:bidi="ar-SA"/>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6f3b6a"/>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6f3b6a"/>
    <w:pPr>
      <w:tabs>
        <w:tab w:val="clear" w:pos="708"/>
        <w:tab w:val="center" w:pos="4819" w:leader="none"/>
        <w:tab w:val="right" w:pos="9638" w:leader="none"/>
      </w:tabs>
    </w:pPr>
    <w:rPr/>
  </w:style>
  <w:style w:type="paragraph" w:styleId="Annotationtext">
    <w:name w:val="annotation text"/>
    <w:basedOn w:val="Normal"/>
    <w:link w:val="TestocommentoCarattere"/>
    <w:uiPriority w:val="99"/>
    <w:semiHidden/>
    <w:unhideWhenUsed/>
    <w:qFormat/>
    <w:rsid w:val="00085d7e"/>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085d7e"/>
    <w:pPr/>
    <w:rPr>
      <w:b/>
      <w:bCs/>
    </w:rPr>
  </w:style>
  <w:style w:type="paragraph" w:styleId="Default" w:customStyle="1">
    <w:name w:val="Default"/>
    <w:qFormat/>
    <w:rsid w:val="00457795"/>
    <w:pPr>
      <w:widowControl/>
      <w:suppressAutoHyphens w:val="true"/>
      <w:bidi w:val="0"/>
      <w:spacing w:lineRule="auto" w:line="240" w:before="0" w:after="0"/>
      <w:jc w:val="left"/>
    </w:pPr>
    <w:rPr>
      <w:rFonts w:ascii="Calibri" w:hAnsi="Calibri" w:eastAsia="Calibri" w:cs="Calibri"/>
      <w:color w:val="000000"/>
      <w:kern w:val="0"/>
      <w:sz w:val="24"/>
      <w:szCs w:val="24"/>
      <w:lang w:val="it-IT" w:eastAsia="en-US" w:bidi="ar-SA"/>
    </w:rPr>
  </w:style>
  <w:style w:type="paragraph" w:styleId="NormalWeb">
    <w:name w:val="Normal (Web)"/>
    <w:basedOn w:val="Normal"/>
    <w:uiPriority w:val="99"/>
    <w:semiHidden/>
    <w:unhideWhenUsed/>
    <w:qFormat/>
    <w:rsid w:val="005f02e2"/>
    <w:pPr>
      <w:spacing w:beforeAutospacing="1" w:afterAutospacing="1"/>
    </w:pPr>
    <w:rPr/>
  </w:style>
  <w:style w:type="paragraph" w:styleId="Notadichiusura">
    <w:name w:val="Endnote Text"/>
    <w:basedOn w:val="Normal"/>
    <w:link w:val="TestonotadichiusuraCarattere"/>
    <w:uiPriority w:val="99"/>
    <w:semiHidden/>
    <w:unhideWhenUsed/>
    <w:rsid w:val="00450ba5"/>
    <w:pPr/>
    <w:rPr>
      <w:sz w:val="20"/>
      <w:szCs w:val="20"/>
    </w:rPr>
  </w:style>
  <w:style w:type="paragraph" w:styleId="Contenutocornice">
    <w:name w:val="Contenuto cornice"/>
    <w:basedOn w:val="Normal"/>
    <w:qFormat/>
    <w:pPr/>
    <w:rPr/>
  </w:style>
  <w:style w:type="paragraph" w:styleId="Paragrafoelenco">
    <w:name w:val="Paragrafo elenco"/>
    <w:basedOn w:val="Normal"/>
    <w:qFormat/>
    <w:pPr>
      <w:ind w:left="708" w:hanging="0"/>
    </w:pPr>
    <w:rPr/>
  </w:style>
  <w:style w:type="paragraph" w:styleId="Testonormale">
    <w:name w:val="Testo normale"/>
    <w:basedOn w:val="Normal"/>
    <w:qFormat/>
    <w:pPr/>
    <w:rPr>
      <w:rFonts w:ascii="Consolas" w:hAnsi="Consolas" w:eastAsia="Calibri" w:cs="Consolas"/>
      <w:sz w:val="21"/>
      <w:szCs w:val="21"/>
      <w:lang w:val="zxx"/>
    </w:rPr>
  </w:style>
  <w:style w:type="paragraph" w:styleId="Intestazionetabella">
    <w:name w:val="Intestazione tabella"/>
    <w:qFormat/>
    <w:pPr>
      <w:widowControl/>
      <w:suppressAutoHyphens w:val="true"/>
      <w:bidi w:val="0"/>
      <w:spacing w:before="0" w:after="0"/>
      <w:jc w:val="center"/>
    </w:pPr>
    <w:rPr>
      <w:rFonts w:ascii="Calibri" w:hAnsi="Calibri" w:eastAsia="Calibri" w:cs="" w:asciiTheme="minorHAnsi" w:cstheme="minorBidi" w:eastAsiaTheme="minorHAnsi" w:hAnsiTheme="minorHAnsi"/>
      <w:b/>
      <w:bCs/>
      <w:color w:val="auto"/>
      <w:kern w:val="0"/>
      <w:sz w:val="22"/>
      <w:szCs w:val="22"/>
      <w:lang w:val="it-IT" w:eastAsia="en-US" w:bidi="ar-SA"/>
    </w:rPr>
  </w:style>
  <w:style w:type="paragraph" w:styleId="Default1">
    <w:name w:val="default"/>
    <w:basedOn w:val="Normal"/>
    <w:qFormat/>
    <w:pPr/>
    <w:rPr>
      <w:color w:val="000000"/>
    </w:rPr>
  </w:style>
  <w:style w:type="paragraph" w:styleId="NormaleWeb">
    <w:name w:val="Normale (Web)"/>
    <w:basedOn w:val="Normal"/>
    <w:qFormat/>
    <w:pPr>
      <w:spacing w:before="280" w:after="280"/>
    </w:pPr>
    <w:rPr/>
  </w:style>
  <w:style w:type="paragraph" w:styleId="Rientrocorpodeltesto21">
    <w:name w:val="Rientro corpo del testo 21"/>
    <w:basedOn w:val="Normal"/>
    <w:qFormat/>
    <w:pPr>
      <w:ind w:left="720" w:hanging="360"/>
      <w:jc w:val="both"/>
    </w:pPr>
    <w:rPr>
      <w:rFonts w:ascii="Tahoma" w:hAnsi="Tahoma" w:cs="Tahoma"/>
      <w:sz w:val="20"/>
    </w:rPr>
  </w:style>
  <w:style w:type="paragraph" w:styleId="Default11">
    <w:name w:val="Default1"/>
    <w:qFormat/>
    <w:pPr>
      <w:widowControl/>
      <w:suppressAutoHyphens w:val="true"/>
      <w:bidi w:val="0"/>
      <w:spacing w:before="0" w:after="0"/>
      <w:jc w:val="left"/>
    </w:pPr>
    <w:rPr>
      <w:rFonts w:ascii="Times New Roman" w:hAnsi="Times New Roman" w:eastAsia="Arial" w:cs="Times New Roman"/>
      <w:color w:val="000000"/>
      <w:kern w:val="0"/>
      <w:sz w:val="22"/>
      <w:szCs w:val="22"/>
      <w:lang w:val="it-IT" w:eastAsia="en-US" w:bidi="ar-SA"/>
    </w:rPr>
  </w:style>
  <w:style w:type="paragraph" w:styleId="Mappadocumento1">
    <w:name w:val="Mappa documento1"/>
    <w:basedOn w:val="Normal"/>
    <w:qFormat/>
    <w:pPr/>
    <w:rPr>
      <w:rFonts w:ascii="Tahoma" w:hAnsi="Tahoma" w:cs="Tahoma"/>
      <w:sz w:val="20"/>
      <w:szCs w:val="20"/>
    </w:rPr>
  </w:style>
  <w:style w:type="paragraph" w:styleId="Testofumetto">
    <w:name w:val="Testo fumetto"/>
    <w:basedOn w:val="Normal"/>
    <w:qFormat/>
    <w:pPr/>
    <w:rPr>
      <w:rFonts w:ascii="Tahoma" w:hAnsi="Tahoma" w:cs="Tahoma"/>
      <w:sz w:val="16"/>
      <w:szCs w:val="16"/>
    </w:rPr>
  </w:style>
  <w:style w:type="paragraph" w:styleId="Corpodeltesto31">
    <w:name w:val="Corpo del testo 31"/>
    <w:basedOn w:val="Normal"/>
    <w:qFormat/>
    <w:pPr>
      <w:spacing w:before="0" w:after="120"/>
    </w:pPr>
    <w:rPr>
      <w:sz w:val="20"/>
    </w:rPr>
  </w:style>
  <w:style w:type="paragraph" w:styleId="BodyText3">
    <w:name w:val="Body Text 3"/>
    <w:basedOn w:val="Normal"/>
    <w:qFormat/>
    <w:pPr/>
    <w:rPr>
      <w:rFonts w:ascii="Tahoma" w:hAnsi="Tahoma" w:cs="Tahoma"/>
      <w:sz w:val="20"/>
      <w:szCs w:val="20"/>
    </w:rPr>
  </w:style>
  <w:style w:type="paragraph" w:styleId="BodyText2">
    <w:name w:val="Body Text 2"/>
    <w:basedOn w:val="Normal"/>
    <w:qFormat/>
    <w:pPr>
      <w:spacing w:lineRule="exact" w:line="240"/>
      <w:jc w:val="both"/>
    </w:pPr>
    <w:rPr>
      <w:rFonts w:ascii="Century Gothic" w:hAnsi="Century Gothic" w:cs="Century Gothic"/>
      <w:sz w:val="20"/>
      <w:szCs w:val="20"/>
    </w:rPr>
  </w:style>
  <w:style w:type="paragraph" w:styleId="Didascalia1">
    <w:name w:val="Didascalia1"/>
    <w:basedOn w:val="Normal"/>
    <w:qFormat/>
    <w:pPr>
      <w:spacing w:before="120" w:after="120"/>
    </w:pPr>
    <w:rPr>
      <w:rFonts w:cs="Tahoma"/>
      <w:i/>
      <w:iCs/>
    </w:rPr>
  </w:style>
  <w:style w:type="paragraph" w:styleId="Intestazione1">
    <w:name w:val="Intestazione1"/>
    <w:basedOn w:val="Normal"/>
    <w:qFormat/>
    <w:pPr>
      <w:keepNext w:val="true"/>
      <w:spacing w:before="240" w:after="120"/>
    </w:pPr>
    <w:rPr>
      <w:rFonts w:ascii="Arial" w:hAnsi="Arial" w:eastAsia="Lucida Sans Unicode" w:cs="Tahoma"/>
      <w:sz w:val="28"/>
      <w:szCs w:val="28"/>
    </w:rPr>
  </w:style>
  <w:style w:type="paragraph" w:styleId="Didascalia2">
    <w:name w:val="Didascalia2"/>
    <w:basedOn w:val="Normal"/>
    <w:qFormat/>
    <w:pPr>
      <w:spacing w:before="120" w:after="120"/>
    </w:pPr>
    <w:rPr>
      <w:rFonts w:cs="Tahoma"/>
      <w:i/>
      <w:iCs/>
    </w:rPr>
  </w:style>
  <w:style w:type="paragraph" w:styleId="Intestazione2">
    <w:name w:val="Intestazione2"/>
    <w:basedOn w:val="Normal"/>
    <w:qFormat/>
    <w:pPr>
      <w:keepNext w:val="true"/>
      <w:spacing w:before="240" w:after="120"/>
    </w:pPr>
    <w:rPr>
      <w:rFonts w:ascii="Arial" w:hAnsi="Arial" w:eastAsia="Lucida Sans Unicode" w:cs="Tahoma"/>
      <w:sz w:val="28"/>
      <w:szCs w:val="28"/>
    </w:rPr>
  </w:style>
  <w:style w:type="paragraph" w:styleId="LONormal">
    <w:name w:val="LO-Normal"/>
    <w:qFormat/>
    <w:pPr>
      <w:widowControl/>
      <w:suppressAutoHyphens w:val="true"/>
      <w:bidi w:val="0"/>
      <w:spacing w:before="0" w:after="0"/>
      <w:jc w:val="left"/>
    </w:pPr>
    <w:rPr>
      <w:rFonts w:ascii="Liberation Serif" w:hAnsi="Liberation Serif" w:eastAsia="NSimSun" w:cs="Lucida Sans"/>
      <w:color w:val="auto"/>
      <w:kern w:val="2"/>
      <w:sz w:val="24"/>
      <w:szCs w:val="24"/>
      <w:lang w:val="it-IT" w:eastAsia="zh-CN" w:bidi="hi-IN"/>
    </w:rPr>
  </w:style>
  <w:style w:type="numbering" w:styleId="NoList" w:default="1">
    <w:name w:val="No List"/>
    <w:uiPriority w:val="99"/>
    <w:semiHidden/>
    <w:unhideWhenUsed/>
    <w:qFormat/>
  </w:style>
  <w:style w:type="numbering" w:styleId="WW8Num1">
    <w:name w:val="WW8Num1"/>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39"/>
    <w:rsid w:val="009b19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comune.garbagnate-milanese.mi.it/" TargetMode="External"/><Relationship Id="rId4" Type="http://schemas.openxmlformats.org/officeDocument/2006/relationships/hyperlink" Target="http://www.comune.garbagnate-milanese.mi.it/"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C6D68-3BFB-40D2-915D-40E43EF3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Application>LibreOffice/7.2.5.2$Windows_X86_64 LibreOffice_project/499f9727c189e6ef3471021d6132d4c694f357e5</Application>
  <AppVersion>15.0000</AppVersion>
  <Pages>3</Pages>
  <Words>1518</Words>
  <Characters>9197</Characters>
  <CharactersWithSpaces>10666</CharactersWithSpaces>
  <Paragraphs>62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Mancuso</dc:creator>
  <dc:description/>
  <dc:language>it-IT</dc:language>
  <cp:lastModifiedBy/>
  <dcterms:modified xsi:type="dcterms:W3CDTF">2022-04-05T11:10:06Z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