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29" w:rsidRDefault="00BD3F29"/>
    <w:p w:rsidR="00BD3F29" w:rsidRDefault="00E75895" w:rsidP="00BD3F29">
      <w:pPr>
        <w:spacing w:before="45"/>
        <w:ind w:left="432" w:right="429"/>
        <w:jc w:val="center"/>
        <w:rPr>
          <w:rFonts w:ascii="Garamond" w:hAnsi="Garamond"/>
        </w:rPr>
      </w:pPr>
      <w:r w:rsidRPr="00E75895">
        <w:rPr>
          <w:rFonts w:ascii="Garamond" w:hAnsi="Garamond"/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2817528</wp:posOffset>
            </wp:positionH>
            <wp:positionV relativeFrom="paragraph">
              <wp:align>top</wp:align>
            </wp:positionV>
            <wp:extent cx="1064488" cy="1035968"/>
            <wp:effectExtent l="19050" t="0" r="0" b="0"/>
            <wp:wrapSquare wrapText="bothSides"/>
            <wp:docPr id="5" name="Immagine 1" descr="logo 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carta intestat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3F29" w:rsidRDefault="00BD3F29" w:rsidP="00BD3F29">
      <w:pPr>
        <w:spacing w:before="45"/>
        <w:ind w:left="432" w:right="429"/>
        <w:jc w:val="center"/>
        <w:rPr>
          <w:rFonts w:ascii="Garamond" w:hAnsi="Garamond"/>
        </w:rPr>
      </w:pPr>
    </w:p>
    <w:p w:rsidR="00BD3F29" w:rsidRDefault="00BD3F29" w:rsidP="00BD3F29">
      <w:pPr>
        <w:spacing w:before="45"/>
        <w:ind w:left="432" w:right="429"/>
        <w:jc w:val="center"/>
        <w:rPr>
          <w:rFonts w:ascii="Garamond" w:hAnsi="Garamond"/>
        </w:rPr>
      </w:pPr>
    </w:p>
    <w:p w:rsidR="00BD3F29" w:rsidRDefault="00BD3F29" w:rsidP="00BD3F29">
      <w:pPr>
        <w:spacing w:before="45"/>
        <w:ind w:left="432" w:right="429"/>
        <w:jc w:val="center"/>
        <w:rPr>
          <w:rFonts w:ascii="Garamond" w:hAnsi="Garamond"/>
        </w:rPr>
      </w:pPr>
    </w:p>
    <w:p w:rsidR="00BD3F29" w:rsidRDefault="00BD3F29" w:rsidP="00BD3F29">
      <w:pPr>
        <w:spacing w:before="45"/>
        <w:ind w:left="432" w:right="429"/>
        <w:jc w:val="center"/>
        <w:rPr>
          <w:rFonts w:ascii="Garamond" w:hAnsi="Garamond"/>
        </w:rPr>
      </w:pPr>
    </w:p>
    <w:p w:rsidR="00E75895" w:rsidRDefault="00E75895" w:rsidP="00BD3F29">
      <w:pPr>
        <w:spacing w:before="45"/>
        <w:ind w:left="432" w:right="429"/>
        <w:jc w:val="center"/>
        <w:rPr>
          <w:rFonts w:ascii="Garamond" w:hAnsi="Garamond"/>
        </w:rPr>
      </w:pPr>
    </w:p>
    <w:p w:rsidR="00BD3F29" w:rsidRPr="00D43987" w:rsidRDefault="00BD3F29" w:rsidP="00BD3F29">
      <w:pPr>
        <w:spacing w:before="45"/>
        <w:ind w:left="432" w:right="429"/>
        <w:jc w:val="center"/>
        <w:rPr>
          <w:rFonts w:ascii="Garamond" w:hAnsi="Garamond"/>
        </w:rPr>
      </w:pPr>
      <w:r w:rsidRPr="00D43987">
        <w:rPr>
          <w:rFonts w:ascii="Garamond" w:hAnsi="Garamond"/>
        </w:rPr>
        <w:t>Settore Servizi Amministrativi, Istituzionali, Al Cittadino, Innovazione Tecnologica e Comunicazione</w:t>
      </w:r>
    </w:p>
    <w:p w:rsidR="00BD3F29" w:rsidRPr="00D43987" w:rsidRDefault="00BD3F29" w:rsidP="00BD3F29">
      <w:pPr>
        <w:spacing w:before="45"/>
        <w:ind w:left="432" w:right="429"/>
        <w:jc w:val="center"/>
        <w:rPr>
          <w:rFonts w:ascii="Garamond" w:hAnsi="Garamond"/>
        </w:rPr>
      </w:pPr>
      <w:r w:rsidRPr="00D43987">
        <w:rPr>
          <w:rFonts w:ascii="Garamond" w:hAnsi="Garamond"/>
        </w:rPr>
        <w:t>Servizio Provveditorato, Gare d’appalto e Contratti</w:t>
      </w:r>
    </w:p>
    <w:p w:rsidR="00BD3F29" w:rsidRPr="00D43987" w:rsidRDefault="00BD3F29" w:rsidP="00BD3F29">
      <w:pPr>
        <w:pStyle w:val="Corpodeltesto"/>
        <w:ind w:left="0"/>
        <w:rPr>
          <w:rFonts w:ascii="Garamond" w:hAnsi="Garamond"/>
        </w:rPr>
      </w:pPr>
    </w:p>
    <w:p w:rsidR="00BD3F29" w:rsidRDefault="00BD3F29" w:rsidP="00BD3F29">
      <w:pPr>
        <w:pStyle w:val="Corpodeltesto"/>
        <w:ind w:left="0"/>
      </w:pPr>
    </w:p>
    <w:p w:rsidR="00BD3F29" w:rsidRDefault="00BD3F29" w:rsidP="00BD3F29">
      <w:pPr>
        <w:pStyle w:val="Corpodeltesto"/>
        <w:spacing w:before="11"/>
        <w:ind w:left="0"/>
        <w:rPr>
          <w:sz w:val="28"/>
        </w:rPr>
      </w:pPr>
    </w:p>
    <w:p w:rsidR="00BD3F29" w:rsidRDefault="00BD3F29" w:rsidP="00BD3F29">
      <w:pPr>
        <w:pStyle w:val="Corpodeltesto"/>
        <w:ind w:left="0"/>
        <w:rPr>
          <w:b/>
        </w:rPr>
      </w:pPr>
    </w:p>
    <w:p w:rsidR="008103B8" w:rsidRDefault="00BD3F29" w:rsidP="00271F73">
      <w:pPr>
        <w:jc w:val="both"/>
        <w:rPr>
          <w:rFonts w:ascii="Garamond" w:hAnsi="Garamond"/>
          <w:iCs/>
          <w:sz w:val="24"/>
          <w:szCs w:val="24"/>
        </w:rPr>
      </w:pPr>
      <w:r w:rsidRPr="00E677DE">
        <w:rPr>
          <w:rFonts w:ascii="Garamond" w:hAnsi="Garamond"/>
          <w:b/>
          <w:sz w:val="24"/>
          <w:szCs w:val="24"/>
        </w:rPr>
        <w:t>PROGETTO (ai sensi dell’art.</w:t>
      </w:r>
      <w:r w:rsidR="009F0BF6" w:rsidRPr="00E677DE">
        <w:rPr>
          <w:rFonts w:ascii="Garamond" w:hAnsi="Garamond"/>
          <w:b/>
          <w:sz w:val="24"/>
          <w:szCs w:val="24"/>
        </w:rPr>
        <w:t xml:space="preserve"> </w:t>
      </w:r>
      <w:r w:rsidRPr="00E677DE">
        <w:rPr>
          <w:rFonts w:ascii="Garamond" w:hAnsi="Garamond"/>
          <w:b/>
          <w:sz w:val="24"/>
          <w:szCs w:val="24"/>
        </w:rPr>
        <w:t>23 comma</w:t>
      </w:r>
      <w:r w:rsidR="00B3031C">
        <w:rPr>
          <w:rFonts w:ascii="Garamond" w:hAnsi="Garamond"/>
          <w:b/>
          <w:sz w:val="24"/>
          <w:szCs w:val="24"/>
        </w:rPr>
        <w:t xml:space="preserve"> </w:t>
      </w:r>
      <w:r w:rsidRPr="00E677DE">
        <w:rPr>
          <w:rFonts w:ascii="Garamond" w:hAnsi="Garamond"/>
          <w:b/>
          <w:sz w:val="24"/>
          <w:szCs w:val="24"/>
        </w:rPr>
        <w:t xml:space="preserve">15 del D.lgs. 50/2016 e </w:t>
      </w:r>
      <w:proofErr w:type="spellStart"/>
      <w:r w:rsidRPr="00E677DE">
        <w:rPr>
          <w:rFonts w:ascii="Garamond" w:hAnsi="Garamond"/>
          <w:b/>
          <w:sz w:val="24"/>
          <w:szCs w:val="24"/>
        </w:rPr>
        <w:t>s.m.i.</w:t>
      </w:r>
      <w:proofErr w:type="spellEnd"/>
      <w:r w:rsidRPr="00E677DE">
        <w:rPr>
          <w:rFonts w:ascii="Garamond" w:hAnsi="Garamond"/>
          <w:b/>
          <w:sz w:val="24"/>
          <w:szCs w:val="24"/>
        </w:rPr>
        <w:t xml:space="preserve">) </w:t>
      </w:r>
      <w:r w:rsidR="00E677DE" w:rsidRPr="00E677DE">
        <w:rPr>
          <w:rFonts w:ascii="Garamond" w:hAnsi="Garamond"/>
          <w:sz w:val="24"/>
          <w:szCs w:val="24"/>
        </w:rPr>
        <w:t xml:space="preserve">per l’affidamento diretto preceduto da preventivi, ai </w:t>
      </w:r>
      <w:r w:rsidR="00F87904" w:rsidRPr="00E677DE">
        <w:rPr>
          <w:rFonts w:ascii="Garamond" w:hAnsi="Garamond"/>
          <w:sz w:val="24"/>
          <w:szCs w:val="24"/>
        </w:rPr>
        <w:t xml:space="preserve">sensi </w:t>
      </w:r>
      <w:r w:rsidR="00F87904">
        <w:rPr>
          <w:rFonts w:ascii="Garamond" w:hAnsi="Garamond"/>
        </w:rPr>
        <w:t>dell’art. 1, comma 2, lettera a) del D.L. 76/2020, convertito con modifiche dalla L. 120/2020, così come modificato dal D.L. 77/2021, convertito con modifiche dalla L. 108/2021,</w:t>
      </w:r>
      <w:r w:rsidR="005B48F8">
        <w:rPr>
          <w:rFonts w:ascii="Garamond" w:hAnsi="Garamond"/>
          <w:sz w:val="24"/>
          <w:szCs w:val="24"/>
        </w:rPr>
        <w:t xml:space="preserve"> </w:t>
      </w:r>
      <w:r w:rsidR="00E677DE" w:rsidRPr="00E677DE">
        <w:rPr>
          <w:rFonts w:ascii="Garamond" w:hAnsi="Garamond"/>
          <w:sz w:val="24"/>
          <w:szCs w:val="24"/>
        </w:rPr>
        <w:t xml:space="preserve">per la conclusione di un accordo quadro con unico operatore economico, (art. 54, comma 3 d.lgs. 50/2016 e </w:t>
      </w:r>
      <w:proofErr w:type="spellStart"/>
      <w:r w:rsidR="00E677DE" w:rsidRPr="00E677DE">
        <w:rPr>
          <w:rFonts w:ascii="Garamond" w:hAnsi="Garamond"/>
          <w:sz w:val="24"/>
          <w:szCs w:val="24"/>
        </w:rPr>
        <w:t>ss.m.ii.</w:t>
      </w:r>
      <w:proofErr w:type="spellEnd"/>
      <w:r w:rsidR="00E677DE" w:rsidRPr="00E677DE">
        <w:rPr>
          <w:rFonts w:ascii="Garamond" w:hAnsi="Garamond"/>
          <w:sz w:val="24"/>
          <w:szCs w:val="24"/>
        </w:rPr>
        <w:t xml:space="preserve">), avente ad oggetto il servizio di manutenzione e riparazione degli automezzi del </w:t>
      </w:r>
      <w:r w:rsidR="00E87707">
        <w:rPr>
          <w:rFonts w:ascii="Garamond" w:hAnsi="Garamond"/>
          <w:sz w:val="24"/>
          <w:szCs w:val="24"/>
        </w:rPr>
        <w:t>C</w:t>
      </w:r>
      <w:r w:rsidR="00E677DE" w:rsidRPr="00E677DE">
        <w:rPr>
          <w:rFonts w:ascii="Garamond" w:hAnsi="Garamond"/>
          <w:sz w:val="24"/>
          <w:szCs w:val="24"/>
        </w:rPr>
        <w:t xml:space="preserve">omune di </w:t>
      </w:r>
      <w:r w:rsidR="00E87707">
        <w:rPr>
          <w:rFonts w:ascii="Garamond" w:hAnsi="Garamond"/>
          <w:sz w:val="24"/>
          <w:szCs w:val="24"/>
        </w:rPr>
        <w:t>G</w:t>
      </w:r>
      <w:r w:rsidR="00E677DE" w:rsidRPr="00E677DE">
        <w:rPr>
          <w:rFonts w:ascii="Garamond" w:hAnsi="Garamond"/>
          <w:sz w:val="24"/>
          <w:szCs w:val="24"/>
        </w:rPr>
        <w:t xml:space="preserve">arbagnate </w:t>
      </w:r>
      <w:r w:rsidR="00E87707">
        <w:rPr>
          <w:rFonts w:ascii="Garamond" w:hAnsi="Garamond"/>
          <w:sz w:val="24"/>
          <w:szCs w:val="24"/>
        </w:rPr>
        <w:t>M</w:t>
      </w:r>
      <w:r w:rsidR="00E677DE" w:rsidRPr="00E677DE">
        <w:rPr>
          <w:rFonts w:ascii="Garamond" w:hAnsi="Garamond"/>
          <w:sz w:val="24"/>
          <w:szCs w:val="24"/>
        </w:rPr>
        <w:t xml:space="preserve">ilanese della durata di anni 2 con opzione di rinnovo per anni 2. - </w:t>
      </w:r>
      <w:proofErr w:type="spellStart"/>
      <w:r w:rsidR="00E677DE" w:rsidRPr="00E677DE">
        <w:rPr>
          <w:rFonts w:ascii="Garamond" w:hAnsi="Garamond"/>
          <w:sz w:val="24"/>
          <w:szCs w:val="24"/>
        </w:rPr>
        <w:t>cpv</w:t>
      </w:r>
      <w:proofErr w:type="spellEnd"/>
      <w:r w:rsidR="00E677DE" w:rsidRPr="00E677DE">
        <w:rPr>
          <w:rFonts w:ascii="Garamond" w:hAnsi="Garamond"/>
          <w:sz w:val="24"/>
          <w:szCs w:val="24"/>
        </w:rPr>
        <w:t xml:space="preserve"> </w:t>
      </w:r>
      <w:r w:rsidR="00E677DE" w:rsidRPr="00E677DE">
        <w:rPr>
          <w:rFonts w:ascii="Garamond" w:hAnsi="Garamond"/>
          <w:iCs/>
          <w:sz w:val="24"/>
          <w:szCs w:val="24"/>
        </w:rPr>
        <w:t xml:space="preserve">50112000-3. </w:t>
      </w:r>
    </w:p>
    <w:p w:rsidR="00E677DE" w:rsidRPr="00690ECE" w:rsidRDefault="00E87707" w:rsidP="00271F73">
      <w:pPr>
        <w:jc w:val="both"/>
        <w:rPr>
          <w:rFonts w:ascii="Garamond" w:hAnsi="Garamond"/>
          <w:sz w:val="24"/>
          <w:szCs w:val="24"/>
          <w:highlight w:val="yellow"/>
        </w:rPr>
      </w:pPr>
      <w:proofErr w:type="spellStart"/>
      <w:r w:rsidRPr="00472688">
        <w:rPr>
          <w:rFonts w:ascii="Garamond" w:hAnsi="Garamond"/>
          <w:iCs/>
          <w:sz w:val="24"/>
          <w:szCs w:val="24"/>
        </w:rPr>
        <w:t>C</w:t>
      </w:r>
      <w:r w:rsidR="00E677DE" w:rsidRPr="00472688">
        <w:rPr>
          <w:rFonts w:ascii="Garamond" w:hAnsi="Garamond"/>
          <w:iCs/>
          <w:sz w:val="24"/>
          <w:szCs w:val="24"/>
        </w:rPr>
        <w:t>ig</w:t>
      </w:r>
      <w:proofErr w:type="spellEnd"/>
      <w:r w:rsidR="00E677DE" w:rsidRPr="00472688">
        <w:rPr>
          <w:rFonts w:ascii="Garamond" w:hAnsi="Garamond"/>
          <w:iCs/>
          <w:sz w:val="24"/>
          <w:szCs w:val="24"/>
        </w:rPr>
        <w:t xml:space="preserve"> </w:t>
      </w:r>
      <w:r w:rsidR="008103B8">
        <w:rPr>
          <w:rFonts w:ascii="Garamond" w:hAnsi="Garamond"/>
          <w:iCs/>
          <w:sz w:val="24"/>
          <w:szCs w:val="24"/>
        </w:rPr>
        <w:t>8869207D24</w:t>
      </w:r>
    </w:p>
    <w:p w:rsidR="00BD3F29" w:rsidRPr="00E677DE" w:rsidRDefault="00BD3F29" w:rsidP="00271F73">
      <w:pPr>
        <w:ind w:left="144"/>
        <w:jc w:val="both"/>
        <w:rPr>
          <w:b/>
          <w:sz w:val="24"/>
          <w:szCs w:val="24"/>
        </w:rPr>
      </w:pPr>
    </w:p>
    <w:p w:rsidR="00BD3F29" w:rsidRPr="00E677DE" w:rsidRDefault="00BD3F29" w:rsidP="000F77A7">
      <w:pPr>
        <w:pStyle w:val="Corpodeltesto"/>
        <w:ind w:left="0"/>
        <w:rPr>
          <w:b/>
        </w:rPr>
      </w:pPr>
    </w:p>
    <w:p w:rsidR="00BD3F29" w:rsidRDefault="00BD3F29" w:rsidP="000F77A7">
      <w:pPr>
        <w:pStyle w:val="Corpodeltesto"/>
        <w:ind w:left="0"/>
        <w:rPr>
          <w:b/>
          <w:sz w:val="26"/>
        </w:rPr>
      </w:pPr>
    </w:p>
    <w:p w:rsidR="000F77A7" w:rsidRPr="00802A1B" w:rsidRDefault="00BD3F29" w:rsidP="000F77A7">
      <w:pPr>
        <w:spacing w:before="184"/>
        <w:ind w:left="2611" w:right="2607"/>
        <w:jc w:val="center"/>
        <w:rPr>
          <w:rFonts w:ascii="Garamond" w:hAnsi="Garamond"/>
          <w:sz w:val="24"/>
          <w:szCs w:val="24"/>
        </w:rPr>
      </w:pPr>
      <w:r w:rsidRPr="00123DCF">
        <w:rPr>
          <w:rFonts w:ascii="Garamond" w:hAnsi="Garamond"/>
          <w:b/>
          <w:sz w:val="24"/>
          <w:szCs w:val="24"/>
        </w:rPr>
        <w:t xml:space="preserve">CPV: </w:t>
      </w:r>
      <w:r w:rsidR="00123DCF" w:rsidRPr="00802A1B">
        <w:rPr>
          <w:rFonts w:ascii="Garamond" w:hAnsi="Garamond"/>
          <w:iCs/>
          <w:sz w:val="24"/>
          <w:szCs w:val="24"/>
        </w:rPr>
        <w:t>50112000-3</w:t>
      </w:r>
    </w:p>
    <w:p w:rsidR="00472688" w:rsidRPr="00690ECE" w:rsidRDefault="00BD3F29" w:rsidP="00472688">
      <w:pPr>
        <w:jc w:val="center"/>
        <w:rPr>
          <w:rFonts w:ascii="Garamond" w:hAnsi="Garamond"/>
          <w:sz w:val="24"/>
          <w:szCs w:val="24"/>
          <w:highlight w:val="yellow"/>
        </w:rPr>
      </w:pPr>
      <w:r w:rsidRPr="008103B8">
        <w:rPr>
          <w:rFonts w:ascii="Garamond" w:hAnsi="Garamond"/>
          <w:b/>
          <w:sz w:val="24"/>
          <w:szCs w:val="24"/>
        </w:rPr>
        <w:t xml:space="preserve">CIG </w:t>
      </w:r>
      <w:r w:rsidR="008103B8">
        <w:rPr>
          <w:rFonts w:ascii="Garamond" w:hAnsi="Garamond"/>
          <w:iCs/>
          <w:sz w:val="24"/>
          <w:szCs w:val="24"/>
        </w:rPr>
        <w:t>8869207D24</w:t>
      </w:r>
    </w:p>
    <w:p w:rsidR="00E75895" w:rsidRPr="00123DCF" w:rsidRDefault="00E75895" w:rsidP="00472688">
      <w:pPr>
        <w:spacing w:before="184"/>
        <w:ind w:left="2611" w:right="2607"/>
        <w:jc w:val="center"/>
        <w:rPr>
          <w:rFonts w:ascii="Garamond" w:hAnsi="Garamond"/>
          <w:b/>
          <w:sz w:val="24"/>
          <w:szCs w:val="24"/>
        </w:rPr>
      </w:pPr>
    </w:p>
    <w:sdt>
      <w:sdtPr>
        <w:rPr>
          <w:rFonts w:ascii="Garamond" w:hAnsi="Garamond"/>
          <w:sz w:val="24"/>
          <w:szCs w:val="24"/>
        </w:rPr>
        <w:id w:val="10682685"/>
        <w:docPartObj>
          <w:docPartGallery w:val="Table of Contents"/>
          <w:docPartUnique/>
        </w:docPartObj>
      </w:sdtPr>
      <w:sdtContent>
        <w:p w:rsidR="00E75895" w:rsidRPr="00E75895" w:rsidRDefault="008A67DA" w:rsidP="00E75895">
          <w:pPr>
            <w:pStyle w:val="TOC2"/>
            <w:tabs>
              <w:tab w:val="left" w:leader="dot" w:pos="9631"/>
            </w:tabs>
            <w:spacing w:before="756"/>
            <w:rPr>
              <w:rFonts w:ascii="Garamond" w:hAnsi="Garamond"/>
              <w:sz w:val="24"/>
              <w:szCs w:val="24"/>
            </w:rPr>
          </w:pPr>
          <w:hyperlink w:anchor="_TOC_250022" w:history="1">
            <w:r w:rsidR="00E75895" w:rsidRPr="00E75895">
              <w:rPr>
                <w:rFonts w:ascii="Garamond" w:hAnsi="Garamond"/>
                <w:sz w:val="24"/>
                <w:szCs w:val="24"/>
              </w:rPr>
              <w:t>Art. 1</w:t>
            </w:r>
            <w:r w:rsidR="00E75895" w:rsidRPr="00E75895">
              <w:rPr>
                <w:rFonts w:ascii="Garamond" w:hAnsi="Garamond"/>
                <w:spacing w:val="-1"/>
                <w:sz w:val="24"/>
                <w:szCs w:val="24"/>
              </w:rPr>
              <w:t xml:space="preserve"> </w:t>
            </w:r>
            <w:r w:rsidR="00E75895" w:rsidRPr="00E75895">
              <w:rPr>
                <w:rFonts w:ascii="Garamond" w:hAnsi="Garamond"/>
                <w:sz w:val="24"/>
                <w:szCs w:val="24"/>
              </w:rPr>
              <w:t>-</w:t>
            </w:r>
            <w:r w:rsidR="00E75895" w:rsidRPr="00E75895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="00E75895" w:rsidRPr="00E75895">
              <w:rPr>
                <w:rFonts w:ascii="Garamond" w:hAnsi="Garamond"/>
                <w:sz w:val="24"/>
                <w:szCs w:val="24"/>
              </w:rPr>
              <w:t>Premessa</w:t>
            </w:r>
          </w:hyperlink>
        </w:p>
        <w:p w:rsidR="00E75895" w:rsidRPr="00D43987" w:rsidRDefault="008A67DA" w:rsidP="00E75895">
          <w:pPr>
            <w:pStyle w:val="TOC2"/>
            <w:tabs>
              <w:tab w:val="left" w:leader="dot" w:pos="9631"/>
            </w:tabs>
            <w:rPr>
              <w:rFonts w:ascii="Garamond" w:hAnsi="Garamond"/>
              <w:sz w:val="24"/>
              <w:szCs w:val="24"/>
            </w:rPr>
          </w:pPr>
          <w:hyperlink w:anchor="_TOC_250021" w:history="1">
            <w:r w:rsidR="00E75895" w:rsidRPr="00D43987">
              <w:rPr>
                <w:rFonts w:ascii="Garamond" w:hAnsi="Garamond"/>
                <w:sz w:val="24"/>
                <w:szCs w:val="24"/>
              </w:rPr>
              <w:t>Art. 2 – Quadro normativo</w:t>
            </w:r>
            <w:r w:rsidR="00E75895" w:rsidRPr="00D43987">
              <w:rPr>
                <w:rFonts w:ascii="Garamond" w:hAnsi="Garamond"/>
                <w:spacing w:val="-8"/>
                <w:sz w:val="24"/>
                <w:szCs w:val="24"/>
              </w:rPr>
              <w:t xml:space="preserve"> </w:t>
            </w:r>
            <w:r w:rsidR="00E75895" w:rsidRPr="00D43987">
              <w:rPr>
                <w:rFonts w:ascii="Garamond" w:hAnsi="Garamond"/>
                <w:sz w:val="24"/>
                <w:szCs w:val="24"/>
              </w:rPr>
              <w:t>di riferimento</w:t>
            </w:r>
          </w:hyperlink>
        </w:p>
        <w:p w:rsidR="00E75895" w:rsidRPr="00D43987" w:rsidRDefault="008A67DA" w:rsidP="00E75895">
          <w:pPr>
            <w:pStyle w:val="TOC2"/>
            <w:tabs>
              <w:tab w:val="left" w:leader="dot" w:pos="9631"/>
            </w:tabs>
            <w:rPr>
              <w:rFonts w:ascii="Garamond" w:hAnsi="Garamond"/>
              <w:sz w:val="24"/>
              <w:szCs w:val="24"/>
            </w:rPr>
          </w:pPr>
          <w:hyperlink w:anchor="_TOC_250020" w:history="1">
            <w:r w:rsidR="00E75895" w:rsidRPr="00D43987">
              <w:rPr>
                <w:rFonts w:ascii="Garamond" w:hAnsi="Garamond"/>
                <w:sz w:val="24"/>
                <w:szCs w:val="24"/>
              </w:rPr>
              <w:t xml:space="preserve">Art. 3 – Convenzioni CONSIP </w:t>
            </w:r>
            <w:proofErr w:type="spellStart"/>
            <w:r w:rsidR="00E75895" w:rsidRPr="00D43987">
              <w:rPr>
                <w:rFonts w:ascii="Garamond" w:hAnsi="Garamond"/>
                <w:sz w:val="24"/>
                <w:szCs w:val="24"/>
              </w:rPr>
              <w:t>S.P.A.</w:t>
            </w:r>
            <w:proofErr w:type="spellEnd"/>
            <w:r w:rsidR="00E75895" w:rsidRPr="00D43987">
              <w:rPr>
                <w:rFonts w:ascii="Garamond" w:hAnsi="Garamond"/>
                <w:sz w:val="24"/>
                <w:szCs w:val="24"/>
              </w:rPr>
              <w:t xml:space="preserve"> e ARIA </w:t>
            </w:r>
            <w:proofErr w:type="spellStart"/>
            <w:r w:rsidR="00E75895" w:rsidRPr="00D43987">
              <w:rPr>
                <w:rFonts w:ascii="Garamond" w:hAnsi="Garamond"/>
                <w:sz w:val="24"/>
                <w:szCs w:val="24"/>
              </w:rPr>
              <w:t>S.P.A.</w:t>
            </w:r>
            <w:proofErr w:type="spellEnd"/>
            <w:r w:rsidR="00E75895" w:rsidRPr="00D43987">
              <w:rPr>
                <w:rFonts w:ascii="Garamond" w:hAnsi="Garamond"/>
                <w:sz w:val="24"/>
                <w:szCs w:val="24"/>
              </w:rPr>
              <w:t xml:space="preserve"> </w:t>
            </w:r>
          </w:hyperlink>
        </w:p>
        <w:p w:rsidR="00886532" w:rsidRDefault="008A67DA" w:rsidP="00886532">
          <w:pPr>
            <w:pStyle w:val="TOC2"/>
            <w:tabs>
              <w:tab w:val="left" w:leader="dot" w:pos="9631"/>
            </w:tabs>
          </w:pPr>
          <w:hyperlink w:anchor="_TOC_250019" w:history="1">
            <w:r w:rsidR="00E75895" w:rsidRPr="00D43987">
              <w:rPr>
                <w:rFonts w:ascii="Garamond" w:hAnsi="Garamond"/>
                <w:sz w:val="24"/>
                <w:szCs w:val="24"/>
              </w:rPr>
              <w:t>Art. 4 – Elementi essenziali</w:t>
            </w:r>
            <w:r w:rsidR="00E75895" w:rsidRPr="00D43987">
              <w:rPr>
                <w:rFonts w:ascii="Garamond" w:hAnsi="Garamond"/>
                <w:spacing w:val="-7"/>
                <w:sz w:val="24"/>
                <w:szCs w:val="24"/>
              </w:rPr>
              <w:t xml:space="preserve"> </w:t>
            </w:r>
            <w:r w:rsidR="00E75895" w:rsidRPr="00D43987">
              <w:rPr>
                <w:rFonts w:ascii="Garamond" w:hAnsi="Garamond"/>
                <w:sz w:val="24"/>
                <w:szCs w:val="24"/>
              </w:rPr>
              <w:t>del progetto</w:t>
            </w:r>
          </w:hyperlink>
        </w:p>
        <w:p w:rsidR="00E75895" w:rsidRPr="00D43987" w:rsidRDefault="008A67DA" w:rsidP="00886532">
          <w:pPr>
            <w:pStyle w:val="TOC2"/>
            <w:tabs>
              <w:tab w:val="left" w:leader="dot" w:pos="9631"/>
            </w:tabs>
            <w:rPr>
              <w:rFonts w:ascii="Garamond" w:hAnsi="Garamond"/>
              <w:sz w:val="24"/>
              <w:szCs w:val="24"/>
            </w:rPr>
          </w:pPr>
          <w:hyperlink w:anchor="_TOC_250018" w:history="1">
            <w:r w:rsidR="00E75895" w:rsidRPr="00D43987">
              <w:rPr>
                <w:rFonts w:ascii="Garamond" w:hAnsi="Garamond"/>
                <w:sz w:val="24"/>
                <w:szCs w:val="24"/>
              </w:rPr>
              <w:t xml:space="preserve">Art. 4.1 – Suddivisione in lotti </w:t>
            </w:r>
          </w:hyperlink>
        </w:p>
        <w:p w:rsidR="00E75895" w:rsidRPr="00D43987" w:rsidRDefault="00886532" w:rsidP="00886532">
          <w:pPr>
            <w:pStyle w:val="TOC1"/>
            <w:tabs>
              <w:tab w:val="left" w:leader="dot" w:pos="8810"/>
            </w:tabs>
            <w:jc w:val="left"/>
            <w:rPr>
              <w:rFonts w:ascii="Garamond" w:hAnsi="Garamond"/>
              <w:sz w:val="24"/>
              <w:szCs w:val="24"/>
            </w:rPr>
          </w:pPr>
          <w:r>
            <w:t xml:space="preserve">  </w:t>
          </w:r>
          <w:hyperlink w:anchor="_TOC_250017" w:history="1">
            <w:r w:rsidR="00E75895" w:rsidRPr="00D43987">
              <w:rPr>
                <w:rFonts w:ascii="Garamond" w:hAnsi="Garamond"/>
                <w:sz w:val="24"/>
                <w:szCs w:val="24"/>
              </w:rPr>
              <w:t>Art. 4.2 – Durata e articolazione temporale dell’</w:t>
            </w:r>
            <w:r w:rsidR="00F0301D">
              <w:rPr>
                <w:rFonts w:ascii="Garamond" w:hAnsi="Garamond"/>
                <w:sz w:val="24"/>
                <w:szCs w:val="24"/>
              </w:rPr>
              <w:t>accordo quadro</w:t>
            </w:r>
            <w:r w:rsidR="00E75895" w:rsidRPr="00D43987">
              <w:rPr>
                <w:rFonts w:ascii="Garamond" w:hAnsi="Garamond"/>
                <w:sz w:val="24"/>
                <w:szCs w:val="24"/>
              </w:rPr>
              <w:t xml:space="preserve"> </w:t>
            </w:r>
          </w:hyperlink>
        </w:p>
        <w:p w:rsidR="00E75895" w:rsidRPr="00D43987" w:rsidRDefault="00886532" w:rsidP="00886532">
          <w:pPr>
            <w:pStyle w:val="TOC1"/>
            <w:tabs>
              <w:tab w:val="left" w:leader="dot" w:pos="8810"/>
            </w:tabs>
            <w:jc w:val="left"/>
            <w:rPr>
              <w:rFonts w:ascii="Garamond" w:hAnsi="Garamond"/>
              <w:sz w:val="24"/>
              <w:szCs w:val="24"/>
            </w:rPr>
          </w:pPr>
          <w:r>
            <w:t xml:space="preserve">  </w:t>
          </w:r>
          <w:hyperlink w:anchor="_TOC_250016" w:history="1">
            <w:r w:rsidR="00E75895" w:rsidRPr="00D43987">
              <w:rPr>
                <w:rFonts w:ascii="Garamond" w:hAnsi="Garamond"/>
                <w:sz w:val="24"/>
                <w:szCs w:val="24"/>
              </w:rPr>
              <w:t>Art. 4.3 – Importo economico dell’</w:t>
            </w:r>
            <w:r w:rsidR="00F0301D">
              <w:rPr>
                <w:rFonts w:ascii="Garamond" w:hAnsi="Garamond"/>
                <w:sz w:val="24"/>
                <w:szCs w:val="24"/>
              </w:rPr>
              <w:t>accordo quadro</w:t>
            </w:r>
            <w:r w:rsidR="00E75895" w:rsidRPr="00D43987">
              <w:rPr>
                <w:rFonts w:ascii="Garamond" w:hAnsi="Garamond"/>
                <w:sz w:val="24"/>
                <w:szCs w:val="24"/>
              </w:rPr>
              <w:t xml:space="preserve"> – Copertura finanziaria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hyperlink>
        </w:p>
        <w:p w:rsidR="00E75895" w:rsidRPr="00D43987" w:rsidRDefault="00B128B5" w:rsidP="00B128B5">
          <w:pPr>
            <w:pStyle w:val="TOC1"/>
            <w:tabs>
              <w:tab w:val="left" w:leader="dot" w:pos="8810"/>
            </w:tabs>
            <w:jc w:val="left"/>
            <w:rPr>
              <w:rFonts w:ascii="Garamond" w:hAnsi="Garamond"/>
              <w:sz w:val="24"/>
              <w:szCs w:val="24"/>
            </w:rPr>
          </w:pPr>
          <w:r>
            <w:t xml:space="preserve">  </w:t>
          </w:r>
          <w:hyperlink w:anchor="_TOC_250013" w:history="1">
            <w:r w:rsidR="00E75895" w:rsidRPr="00D43987">
              <w:rPr>
                <w:rFonts w:ascii="Garamond" w:hAnsi="Garamond"/>
                <w:sz w:val="24"/>
                <w:szCs w:val="24"/>
              </w:rPr>
              <w:t>Art. 5 – Procedura di affidamento dell’</w:t>
            </w:r>
            <w:r w:rsidR="00F0301D">
              <w:rPr>
                <w:rFonts w:ascii="Garamond" w:hAnsi="Garamond"/>
                <w:sz w:val="24"/>
                <w:szCs w:val="24"/>
              </w:rPr>
              <w:t>accordo quadro</w:t>
            </w:r>
            <w:r w:rsidR="00E75895" w:rsidRPr="00D43987">
              <w:rPr>
                <w:rFonts w:ascii="Garamond" w:hAnsi="Garamond"/>
                <w:sz w:val="24"/>
                <w:szCs w:val="24"/>
              </w:rPr>
              <w:t xml:space="preserve"> </w:t>
            </w:r>
          </w:hyperlink>
        </w:p>
        <w:p w:rsidR="00E75895" w:rsidRPr="00D43987" w:rsidRDefault="00886532" w:rsidP="00886532">
          <w:pPr>
            <w:pStyle w:val="TOC1"/>
            <w:tabs>
              <w:tab w:val="left" w:leader="dot" w:pos="9518"/>
            </w:tabs>
            <w:jc w:val="left"/>
            <w:rPr>
              <w:rFonts w:ascii="Garamond" w:hAnsi="Garamond"/>
              <w:sz w:val="24"/>
              <w:szCs w:val="24"/>
            </w:rPr>
          </w:pPr>
          <w:r>
            <w:t xml:space="preserve">  </w:t>
          </w:r>
          <w:hyperlink w:anchor="_TOC_250012" w:history="1">
            <w:r w:rsidR="00E75895" w:rsidRPr="00D43987">
              <w:rPr>
                <w:rFonts w:ascii="Garamond" w:hAnsi="Garamond"/>
                <w:sz w:val="24"/>
                <w:szCs w:val="24"/>
              </w:rPr>
              <w:t>Art. 6 –</w:t>
            </w:r>
            <w:r w:rsidR="00E75895" w:rsidRPr="00D43987">
              <w:rPr>
                <w:rFonts w:ascii="Garamond" w:hAnsi="Garamond"/>
                <w:spacing w:val="-3"/>
                <w:sz w:val="24"/>
                <w:szCs w:val="24"/>
              </w:rPr>
              <w:t xml:space="preserve"> Capitolato speciale descrittivo e prestazionale </w:t>
            </w:r>
          </w:hyperlink>
        </w:p>
        <w:p w:rsidR="00E75895" w:rsidRDefault="008A67DA" w:rsidP="00E75895">
          <w:pPr>
            <w:pStyle w:val="TOC1"/>
            <w:tabs>
              <w:tab w:val="left" w:leader="dot" w:pos="9405"/>
            </w:tabs>
            <w:rPr>
              <w:rFonts w:ascii="Garamond" w:hAnsi="Garamond"/>
              <w:sz w:val="24"/>
              <w:szCs w:val="24"/>
            </w:rPr>
          </w:pPr>
        </w:p>
      </w:sdtContent>
    </w:sdt>
    <w:p w:rsidR="00BD3F29" w:rsidRPr="002F685A" w:rsidRDefault="00BD3F29" w:rsidP="000F77A7">
      <w:pPr>
        <w:pStyle w:val="Corpodeltesto"/>
        <w:ind w:left="0"/>
        <w:rPr>
          <w:b/>
          <w:sz w:val="26"/>
          <w:lang w:val="en-US"/>
        </w:rPr>
      </w:pPr>
    </w:p>
    <w:p w:rsidR="00BD3F29" w:rsidRPr="002F685A" w:rsidRDefault="00BD3F29" w:rsidP="000F77A7">
      <w:pPr>
        <w:pStyle w:val="Corpodeltesto"/>
        <w:ind w:left="0"/>
        <w:rPr>
          <w:b/>
          <w:sz w:val="26"/>
          <w:lang w:val="en-US"/>
        </w:rPr>
      </w:pPr>
    </w:p>
    <w:p w:rsidR="00BD3F29" w:rsidRPr="002F685A" w:rsidRDefault="00BD3F29" w:rsidP="000F77A7">
      <w:pPr>
        <w:pStyle w:val="Corpodeltesto"/>
        <w:ind w:left="0"/>
        <w:rPr>
          <w:b/>
          <w:sz w:val="26"/>
          <w:lang w:val="en-US"/>
        </w:rPr>
      </w:pPr>
    </w:p>
    <w:p w:rsidR="00BD3F29" w:rsidRPr="002F685A" w:rsidRDefault="00BD3F29" w:rsidP="000F77A7">
      <w:pPr>
        <w:pStyle w:val="Corpodeltesto"/>
        <w:ind w:left="0"/>
        <w:rPr>
          <w:b/>
          <w:sz w:val="26"/>
          <w:lang w:val="en-US"/>
        </w:rPr>
      </w:pPr>
    </w:p>
    <w:p w:rsidR="00BD3F29" w:rsidRPr="002F685A" w:rsidRDefault="00BD3F29" w:rsidP="000F77A7">
      <w:pPr>
        <w:pStyle w:val="Corpodeltesto"/>
        <w:ind w:left="0"/>
        <w:rPr>
          <w:b/>
          <w:sz w:val="26"/>
          <w:lang w:val="en-US"/>
        </w:rPr>
      </w:pPr>
    </w:p>
    <w:p w:rsidR="00BD3F29" w:rsidRPr="002F685A" w:rsidRDefault="00BD3F29" w:rsidP="000F77A7">
      <w:pPr>
        <w:pStyle w:val="Corpodeltesto"/>
        <w:ind w:left="0"/>
        <w:rPr>
          <w:b/>
          <w:sz w:val="26"/>
          <w:lang w:val="en-US"/>
        </w:rPr>
      </w:pPr>
    </w:p>
    <w:p w:rsidR="00BD3F29" w:rsidRPr="00E75895" w:rsidRDefault="00BD3F29" w:rsidP="000F77A7">
      <w:pPr>
        <w:pStyle w:val="Corpodeltesto"/>
        <w:spacing w:before="7"/>
        <w:ind w:left="0"/>
        <w:rPr>
          <w:b/>
          <w:sz w:val="33"/>
        </w:rPr>
      </w:pPr>
    </w:p>
    <w:p w:rsidR="00E75895" w:rsidRPr="00D43987" w:rsidRDefault="00E75895" w:rsidP="00E75895">
      <w:pPr>
        <w:pStyle w:val="Corpodeltesto"/>
        <w:ind w:left="0"/>
        <w:jc w:val="both"/>
        <w:rPr>
          <w:rFonts w:ascii="Garamond" w:hAnsi="Garamond"/>
          <w:b/>
        </w:rPr>
      </w:pPr>
      <w:r w:rsidRPr="00D43987">
        <w:rPr>
          <w:rFonts w:ascii="Garamond" w:hAnsi="Garamond"/>
          <w:b/>
        </w:rPr>
        <w:t>Art. 1 – Premessa</w:t>
      </w:r>
    </w:p>
    <w:p w:rsidR="00E75895" w:rsidRPr="00D43987" w:rsidRDefault="00E75895" w:rsidP="00E75895">
      <w:pPr>
        <w:pStyle w:val="Corpodeltesto"/>
        <w:ind w:left="0"/>
        <w:jc w:val="both"/>
        <w:rPr>
          <w:rFonts w:ascii="Garamond" w:hAnsi="Garamond"/>
          <w:b/>
        </w:rPr>
      </w:pPr>
    </w:p>
    <w:p w:rsidR="00E75895" w:rsidRPr="00D43987" w:rsidRDefault="00E75895" w:rsidP="00E75895">
      <w:pPr>
        <w:pStyle w:val="Corpodeltesto"/>
        <w:ind w:left="0"/>
        <w:jc w:val="both"/>
        <w:rPr>
          <w:rFonts w:ascii="Garamond" w:hAnsi="Garamond"/>
        </w:rPr>
      </w:pPr>
      <w:r w:rsidRPr="00D43987">
        <w:rPr>
          <w:rFonts w:ascii="Garamond" w:hAnsi="Garamond"/>
        </w:rPr>
        <w:t>Il presente documento viene redatto in attuazione delle disposizioni del Codice dei Contratti art. 23, comma  15, concernente gli appalti di servizi. Il progetto</w:t>
      </w:r>
      <w:r w:rsidRPr="00D43987">
        <w:rPr>
          <w:rFonts w:ascii="Garamond" w:hAnsi="Garamond"/>
          <w:spacing w:val="-9"/>
        </w:rPr>
        <w:t xml:space="preserve"> </w:t>
      </w:r>
      <w:r w:rsidRPr="00D43987">
        <w:rPr>
          <w:rFonts w:ascii="Garamond" w:hAnsi="Garamond"/>
        </w:rPr>
        <w:t>contiene:</w:t>
      </w:r>
    </w:p>
    <w:p w:rsidR="00E75895" w:rsidRPr="00D43987" w:rsidRDefault="00E75895" w:rsidP="00E75895">
      <w:pPr>
        <w:pStyle w:val="Corpodeltesto"/>
        <w:ind w:left="0"/>
        <w:jc w:val="both"/>
        <w:rPr>
          <w:rFonts w:ascii="Garamond" w:hAnsi="Garamond"/>
        </w:rPr>
      </w:pPr>
    </w:p>
    <w:p w:rsidR="00E75895" w:rsidRPr="00D43987" w:rsidRDefault="00E75895" w:rsidP="00E75895">
      <w:pPr>
        <w:tabs>
          <w:tab w:val="left" w:pos="994"/>
        </w:tabs>
        <w:ind w:left="-360" w:firstLine="360"/>
        <w:jc w:val="both"/>
        <w:rPr>
          <w:rFonts w:ascii="Garamond" w:hAnsi="Garamond"/>
          <w:sz w:val="24"/>
          <w:szCs w:val="24"/>
        </w:rPr>
      </w:pPr>
      <w:r w:rsidRPr="00D43987">
        <w:rPr>
          <w:rFonts w:ascii="Garamond" w:hAnsi="Garamond"/>
          <w:sz w:val="24"/>
          <w:szCs w:val="24"/>
        </w:rPr>
        <w:t>- la relazione tecnico - illustrativa del contesto in cui è inserito il</w:t>
      </w:r>
      <w:r w:rsidRPr="00D43987">
        <w:rPr>
          <w:rFonts w:ascii="Garamond" w:hAnsi="Garamond"/>
          <w:spacing w:val="-10"/>
          <w:sz w:val="24"/>
          <w:szCs w:val="24"/>
        </w:rPr>
        <w:t xml:space="preserve"> </w:t>
      </w:r>
      <w:r w:rsidRPr="00D43987">
        <w:rPr>
          <w:rFonts w:ascii="Garamond" w:hAnsi="Garamond"/>
          <w:sz w:val="24"/>
          <w:szCs w:val="24"/>
        </w:rPr>
        <w:t>servizio;</w:t>
      </w:r>
    </w:p>
    <w:p w:rsidR="00E75895" w:rsidRPr="00D43987" w:rsidRDefault="00E75895" w:rsidP="00E75895">
      <w:pPr>
        <w:tabs>
          <w:tab w:val="left" w:pos="994"/>
        </w:tabs>
        <w:jc w:val="both"/>
        <w:rPr>
          <w:rFonts w:ascii="Garamond" w:hAnsi="Garamond"/>
          <w:sz w:val="24"/>
          <w:szCs w:val="24"/>
        </w:rPr>
      </w:pPr>
      <w:r w:rsidRPr="00D43987">
        <w:rPr>
          <w:rFonts w:ascii="Garamond" w:hAnsi="Garamond"/>
          <w:sz w:val="24"/>
          <w:szCs w:val="24"/>
        </w:rPr>
        <w:t xml:space="preserve">- il calcolo degli importi </w:t>
      </w:r>
      <w:r w:rsidR="009C40CC">
        <w:rPr>
          <w:rFonts w:ascii="Garamond" w:hAnsi="Garamond"/>
          <w:sz w:val="24"/>
          <w:szCs w:val="24"/>
        </w:rPr>
        <w:t>per l'acquisizione del servizio</w:t>
      </w:r>
      <w:r w:rsidRPr="00D43987">
        <w:rPr>
          <w:rFonts w:ascii="Garamond" w:hAnsi="Garamond"/>
          <w:sz w:val="24"/>
          <w:szCs w:val="24"/>
        </w:rPr>
        <w:t>;</w:t>
      </w:r>
    </w:p>
    <w:p w:rsidR="00E75895" w:rsidRPr="00D43987" w:rsidRDefault="00E75895" w:rsidP="00E75895">
      <w:pPr>
        <w:tabs>
          <w:tab w:val="left" w:pos="994"/>
        </w:tabs>
        <w:jc w:val="both"/>
        <w:rPr>
          <w:rFonts w:ascii="Garamond" w:hAnsi="Garamond"/>
          <w:sz w:val="24"/>
          <w:szCs w:val="24"/>
        </w:rPr>
      </w:pPr>
      <w:r w:rsidRPr="00D43987">
        <w:rPr>
          <w:rFonts w:ascii="Garamond" w:hAnsi="Garamond"/>
          <w:sz w:val="24"/>
          <w:szCs w:val="24"/>
        </w:rPr>
        <w:t>- il prospetto economico degli oneri complessivi necessari per l'acquisizione del</w:t>
      </w:r>
      <w:r w:rsidRPr="00D43987">
        <w:rPr>
          <w:rFonts w:ascii="Garamond" w:hAnsi="Garamond"/>
          <w:spacing w:val="-19"/>
          <w:sz w:val="24"/>
          <w:szCs w:val="24"/>
        </w:rPr>
        <w:t xml:space="preserve"> </w:t>
      </w:r>
      <w:r w:rsidRPr="00D43987">
        <w:rPr>
          <w:rFonts w:ascii="Garamond" w:hAnsi="Garamond"/>
          <w:sz w:val="24"/>
          <w:szCs w:val="24"/>
        </w:rPr>
        <w:t>servizio;</w:t>
      </w:r>
    </w:p>
    <w:p w:rsidR="00E75895" w:rsidRPr="00D43987" w:rsidRDefault="00E75895" w:rsidP="00E75895">
      <w:pPr>
        <w:tabs>
          <w:tab w:val="left" w:pos="994"/>
        </w:tabs>
        <w:jc w:val="both"/>
        <w:rPr>
          <w:rFonts w:ascii="Garamond" w:hAnsi="Garamond"/>
          <w:sz w:val="24"/>
          <w:szCs w:val="24"/>
        </w:rPr>
      </w:pPr>
      <w:r w:rsidRPr="00D43987">
        <w:rPr>
          <w:rFonts w:ascii="Garamond" w:hAnsi="Garamond"/>
          <w:sz w:val="24"/>
          <w:szCs w:val="24"/>
        </w:rPr>
        <w:t>- il capitolato speciale descrittivo e prestazionale;</w:t>
      </w:r>
    </w:p>
    <w:p w:rsidR="00E75895" w:rsidRPr="00D43987" w:rsidRDefault="00E75895" w:rsidP="00E75895">
      <w:pPr>
        <w:tabs>
          <w:tab w:val="left" w:pos="994"/>
        </w:tabs>
        <w:jc w:val="both"/>
        <w:rPr>
          <w:rFonts w:ascii="Garamond" w:hAnsi="Garamond"/>
          <w:sz w:val="24"/>
          <w:szCs w:val="24"/>
        </w:rPr>
      </w:pPr>
      <w:r w:rsidRPr="00D43987">
        <w:rPr>
          <w:rFonts w:ascii="Garamond" w:hAnsi="Garamond"/>
          <w:sz w:val="24"/>
          <w:szCs w:val="24"/>
        </w:rPr>
        <w:t>- l'indicazione dei requisiti minimi che le offerte devono comunque garantire</w:t>
      </w:r>
      <w:r w:rsidR="00C47816">
        <w:rPr>
          <w:rFonts w:ascii="Garamond" w:hAnsi="Garamond"/>
          <w:sz w:val="24"/>
          <w:szCs w:val="24"/>
        </w:rPr>
        <w:t xml:space="preserve"> e le modalit</w:t>
      </w:r>
      <w:r w:rsidR="00076B7D">
        <w:rPr>
          <w:rFonts w:ascii="Garamond" w:hAnsi="Garamond"/>
          <w:sz w:val="24"/>
          <w:szCs w:val="24"/>
        </w:rPr>
        <w:t>à di individuazione dell’offerta aggiudicataria.</w:t>
      </w:r>
    </w:p>
    <w:p w:rsidR="00E75895" w:rsidRPr="00D43987" w:rsidRDefault="00E75895" w:rsidP="00E75895">
      <w:pPr>
        <w:pStyle w:val="Corpodeltesto"/>
        <w:ind w:left="0"/>
        <w:jc w:val="both"/>
        <w:rPr>
          <w:rFonts w:ascii="Garamond" w:hAnsi="Garamond"/>
        </w:rPr>
      </w:pPr>
    </w:p>
    <w:p w:rsidR="00E75895" w:rsidRPr="00D43987" w:rsidRDefault="00E75895" w:rsidP="00E75895">
      <w:pPr>
        <w:pStyle w:val="Heading1"/>
        <w:ind w:left="0"/>
        <w:rPr>
          <w:rFonts w:ascii="Garamond" w:hAnsi="Garamond"/>
          <w:b w:val="0"/>
        </w:rPr>
      </w:pPr>
      <w:r w:rsidRPr="00D43987">
        <w:rPr>
          <w:rFonts w:ascii="Garamond" w:hAnsi="Garamond"/>
          <w:b w:val="0"/>
        </w:rPr>
        <w:t xml:space="preserve">Il presente progetto è relativo </w:t>
      </w:r>
      <w:r w:rsidR="00A447B8">
        <w:rPr>
          <w:rFonts w:ascii="Garamond" w:hAnsi="Garamond"/>
          <w:b w:val="0"/>
        </w:rPr>
        <w:t xml:space="preserve">alla conclusione di un accordo quadro con unico operatore economico </w:t>
      </w:r>
      <w:r w:rsidRPr="00D43987">
        <w:rPr>
          <w:rFonts w:ascii="Garamond" w:hAnsi="Garamond"/>
          <w:b w:val="0"/>
        </w:rPr>
        <w:t xml:space="preserve">– </w:t>
      </w:r>
      <w:r w:rsidR="00A447B8">
        <w:rPr>
          <w:rFonts w:ascii="Garamond" w:hAnsi="Garamond"/>
          <w:b w:val="0"/>
        </w:rPr>
        <w:t xml:space="preserve">a seguito di </w:t>
      </w:r>
      <w:r w:rsidR="00327C6B">
        <w:rPr>
          <w:rFonts w:ascii="Garamond" w:hAnsi="Garamond"/>
          <w:b w:val="0"/>
        </w:rPr>
        <w:t>affidamento diretto mediato, ossia preceduto da richieste di offerte indirizzate agli operatori economici individuati tramite avviso esplorativo per manifestazione di interesse</w:t>
      </w:r>
      <w:r w:rsidRPr="00D43987">
        <w:rPr>
          <w:rFonts w:ascii="Garamond" w:hAnsi="Garamond"/>
          <w:b w:val="0"/>
        </w:rPr>
        <w:t xml:space="preserve">, da aggiudicare </w:t>
      </w:r>
      <w:r w:rsidR="00A447B8">
        <w:rPr>
          <w:rFonts w:ascii="Garamond" w:hAnsi="Garamond"/>
          <w:b w:val="0"/>
        </w:rPr>
        <w:t>al prezzo più basso</w:t>
      </w:r>
      <w:r w:rsidRPr="00D43987">
        <w:rPr>
          <w:rFonts w:ascii="Garamond" w:hAnsi="Garamond"/>
          <w:b w:val="0"/>
        </w:rPr>
        <w:t xml:space="preserve"> </w:t>
      </w:r>
      <w:r w:rsidR="00A447B8">
        <w:rPr>
          <w:rFonts w:ascii="Garamond" w:hAnsi="Garamond"/>
          <w:b w:val="0"/>
        </w:rPr>
        <w:t>–</w:t>
      </w:r>
      <w:r w:rsidRPr="00D43987">
        <w:rPr>
          <w:rFonts w:ascii="Garamond" w:hAnsi="Garamond"/>
          <w:b w:val="0"/>
        </w:rPr>
        <w:t xml:space="preserve"> </w:t>
      </w:r>
      <w:r w:rsidR="00A447B8">
        <w:rPr>
          <w:rFonts w:ascii="Garamond" w:hAnsi="Garamond"/>
          <w:b w:val="0"/>
        </w:rPr>
        <w:t>avente ad oggetto i</w:t>
      </w:r>
      <w:r w:rsidR="00327C6B">
        <w:rPr>
          <w:rFonts w:ascii="Garamond" w:hAnsi="Garamond"/>
          <w:b w:val="0"/>
        </w:rPr>
        <w:t>l</w:t>
      </w:r>
      <w:r w:rsidR="00A447B8">
        <w:rPr>
          <w:rFonts w:ascii="Garamond" w:hAnsi="Garamond"/>
          <w:b w:val="0"/>
        </w:rPr>
        <w:t xml:space="preserve"> servizi</w:t>
      </w:r>
      <w:r w:rsidR="00327C6B">
        <w:rPr>
          <w:rFonts w:ascii="Garamond" w:hAnsi="Garamond"/>
          <w:b w:val="0"/>
        </w:rPr>
        <w:t>o di manutenzione e riparazione degli automezzi del Comune di Garbagnate Milanese, della durata di anni 2 rinnovabili per ulteriori anni 2.</w:t>
      </w:r>
    </w:p>
    <w:p w:rsidR="00E75895" w:rsidRPr="00D43987" w:rsidRDefault="00E75895" w:rsidP="00E75895">
      <w:pPr>
        <w:pStyle w:val="Corpodeltesto"/>
        <w:ind w:left="0"/>
        <w:jc w:val="both"/>
        <w:rPr>
          <w:rFonts w:ascii="Garamond" w:hAnsi="Garamond"/>
        </w:rPr>
      </w:pPr>
    </w:p>
    <w:p w:rsidR="00E75895" w:rsidRPr="00D43987" w:rsidRDefault="00E75895" w:rsidP="00E75895">
      <w:pPr>
        <w:pStyle w:val="Heading1"/>
        <w:ind w:left="0"/>
        <w:rPr>
          <w:rFonts w:ascii="Garamond" w:hAnsi="Garamond"/>
        </w:rPr>
      </w:pPr>
      <w:r w:rsidRPr="00D43987">
        <w:rPr>
          <w:rFonts w:ascii="Garamond" w:hAnsi="Garamond"/>
        </w:rPr>
        <w:t>Art. 2 – Quadro normativo di riferimento</w:t>
      </w:r>
    </w:p>
    <w:p w:rsidR="00E75895" w:rsidRPr="00D43987" w:rsidRDefault="00E75895" w:rsidP="00E75895">
      <w:pPr>
        <w:pStyle w:val="Heading1"/>
        <w:ind w:left="0"/>
        <w:rPr>
          <w:rFonts w:ascii="Garamond" w:hAnsi="Garamond"/>
        </w:rPr>
      </w:pPr>
    </w:p>
    <w:p w:rsidR="00E75895" w:rsidRPr="00D43987" w:rsidRDefault="00E75895" w:rsidP="005A3D10">
      <w:pPr>
        <w:pStyle w:val="Corpodeltesto"/>
        <w:ind w:left="0"/>
        <w:jc w:val="both"/>
        <w:rPr>
          <w:rFonts w:ascii="Garamond" w:hAnsi="Garamond"/>
        </w:rPr>
      </w:pPr>
      <w:r w:rsidRPr="00D43987">
        <w:rPr>
          <w:rFonts w:ascii="Garamond" w:hAnsi="Garamond"/>
        </w:rPr>
        <w:t xml:space="preserve">I rapporti contrattuali e derivanti dalla procedura di gara e dall’aggiudicazione </w:t>
      </w:r>
      <w:r w:rsidR="001E1B31">
        <w:rPr>
          <w:rFonts w:ascii="Garamond" w:hAnsi="Garamond"/>
        </w:rPr>
        <w:t>dell’accordo quadro e dei relativi contratti attuativi di accordo quadro</w:t>
      </w:r>
      <w:r w:rsidRPr="00D43987">
        <w:rPr>
          <w:rFonts w:ascii="Garamond" w:hAnsi="Garamond"/>
        </w:rPr>
        <w:t xml:space="preserve"> sono regolati da:</w:t>
      </w:r>
    </w:p>
    <w:p w:rsidR="00E75895" w:rsidRPr="00530F2A" w:rsidRDefault="00E75895" w:rsidP="005A3D10">
      <w:pPr>
        <w:widowControl/>
        <w:numPr>
          <w:ilvl w:val="0"/>
          <w:numId w:val="1"/>
        </w:numPr>
        <w:tabs>
          <w:tab w:val="num" w:pos="0"/>
          <w:tab w:val="left" w:pos="142"/>
        </w:tabs>
        <w:suppressAutoHyphens/>
        <w:autoSpaceDE/>
        <w:autoSpaceDN/>
        <w:ind w:left="0" w:firstLine="0"/>
        <w:jc w:val="both"/>
        <w:rPr>
          <w:rFonts w:ascii="Garamond" w:hAnsi="Garamond"/>
          <w:bCs/>
          <w:sz w:val="24"/>
          <w:szCs w:val="24"/>
        </w:rPr>
      </w:pPr>
      <w:r w:rsidRPr="00D43987">
        <w:rPr>
          <w:rFonts w:ascii="Garamond" w:hAnsi="Garamond"/>
          <w:bCs/>
          <w:sz w:val="24"/>
          <w:szCs w:val="24"/>
        </w:rPr>
        <w:t xml:space="preserve">il decreto legislativo 18 aprile 2016, n. 50 “Codice dei contratti pubblici (G.U. n. 91 del 19 aprile 2016)” </w:t>
      </w:r>
      <w:r w:rsidRPr="00530F2A">
        <w:rPr>
          <w:rFonts w:ascii="Garamond" w:hAnsi="Garamond"/>
          <w:bCs/>
          <w:sz w:val="24"/>
          <w:szCs w:val="24"/>
        </w:rPr>
        <w:t xml:space="preserve">e </w:t>
      </w:r>
      <w:proofErr w:type="spellStart"/>
      <w:r w:rsidRPr="00530F2A">
        <w:rPr>
          <w:rFonts w:ascii="Garamond" w:hAnsi="Garamond"/>
          <w:bCs/>
          <w:sz w:val="24"/>
          <w:szCs w:val="24"/>
        </w:rPr>
        <w:t>ss.mm.ii</w:t>
      </w:r>
      <w:proofErr w:type="spellEnd"/>
      <w:r w:rsidRPr="00530F2A">
        <w:rPr>
          <w:rFonts w:ascii="Garamond" w:hAnsi="Garamond"/>
          <w:bCs/>
          <w:sz w:val="24"/>
          <w:szCs w:val="24"/>
        </w:rPr>
        <w:t>;</w:t>
      </w:r>
    </w:p>
    <w:p w:rsidR="002168AD" w:rsidRPr="002168AD" w:rsidRDefault="00530F2A" w:rsidP="00530F2A">
      <w:pPr>
        <w:widowControl/>
        <w:numPr>
          <w:ilvl w:val="0"/>
          <w:numId w:val="1"/>
        </w:numPr>
        <w:tabs>
          <w:tab w:val="num" w:pos="0"/>
          <w:tab w:val="left" w:pos="142"/>
        </w:tabs>
        <w:suppressAutoHyphens/>
        <w:autoSpaceDE/>
        <w:autoSpaceDN/>
        <w:ind w:left="0" w:firstLine="0"/>
        <w:rPr>
          <w:rFonts w:ascii="Garamond" w:hAnsi="Garamond"/>
          <w:bCs/>
          <w:sz w:val="24"/>
          <w:szCs w:val="24"/>
        </w:rPr>
      </w:pPr>
      <w:r w:rsidRPr="002168AD">
        <w:rPr>
          <w:rFonts w:ascii="Garamond" w:hAnsi="Garamond"/>
          <w:bCs/>
          <w:sz w:val="24"/>
          <w:szCs w:val="24"/>
        </w:rPr>
        <w:t xml:space="preserve">Legge 11 settembre 2020, </w:t>
      </w:r>
      <w:bookmarkStart w:id="0" w:name="inizio"/>
      <w:r w:rsidRPr="002168AD">
        <w:rPr>
          <w:rFonts w:ascii="Garamond" w:hAnsi="Garamond"/>
          <w:bCs/>
          <w:sz w:val="24"/>
          <w:szCs w:val="24"/>
        </w:rPr>
        <w:t>n. 120</w:t>
      </w:r>
      <w:bookmarkEnd w:id="0"/>
      <w:r w:rsidRPr="002168AD">
        <w:rPr>
          <w:rFonts w:ascii="Garamond" w:hAnsi="Garamond"/>
          <w:bCs/>
          <w:sz w:val="24"/>
          <w:szCs w:val="24"/>
        </w:rPr>
        <w:t xml:space="preserve"> di conversione in legge, con modificazioni, del decreto-legge 16 luglio 2020, n. 76;</w:t>
      </w:r>
      <w:r w:rsidRPr="002168AD">
        <w:rPr>
          <w:rFonts w:ascii="Garamond" w:hAnsi="Garamond"/>
          <w:bCs/>
          <w:sz w:val="24"/>
          <w:szCs w:val="24"/>
        </w:rPr>
        <w:br/>
      </w:r>
      <w:r w:rsidR="002168AD">
        <w:rPr>
          <w:rFonts w:ascii="Garamond" w:hAnsi="Garamond"/>
          <w:bCs/>
          <w:sz w:val="24"/>
          <w:szCs w:val="24"/>
        </w:rPr>
        <w:t xml:space="preserve">- </w:t>
      </w:r>
      <w:r w:rsidR="002168AD" w:rsidRPr="002168AD">
        <w:rPr>
          <w:rFonts w:ascii="Garamond" w:hAnsi="Garamond"/>
          <w:bCs/>
          <w:sz w:val="24"/>
          <w:szCs w:val="24"/>
        </w:rPr>
        <w:t>Legge 29 luglio 2021, n. 108 di conversione in legge, con modificazioni, del decreto-legge 31 maggio 2021, n. 77;</w:t>
      </w:r>
    </w:p>
    <w:p w:rsidR="00E75895" w:rsidRPr="00D43987" w:rsidRDefault="00E75895" w:rsidP="005A3D10">
      <w:pPr>
        <w:pStyle w:val="Paragrafoelenco"/>
        <w:widowControl/>
        <w:numPr>
          <w:ilvl w:val="0"/>
          <w:numId w:val="1"/>
        </w:numPr>
        <w:tabs>
          <w:tab w:val="clear" w:pos="720"/>
          <w:tab w:val="num" w:pos="0"/>
          <w:tab w:val="left" w:pos="142"/>
        </w:tabs>
        <w:autoSpaceDE/>
        <w:autoSpaceDN/>
        <w:ind w:left="0" w:firstLine="0"/>
        <w:outlineLvl w:val="1"/>
        <w:rPr>
          <w:rFonts w:ascii="Garamond" w:hAnsi="Garamond"/>
          <w:bCs/>
          <w:sz w:val="24"/>
          <w:szCs w:val="24"/>
          <w:lang w:bidi="ar-SA"/>
        </w:rPr>
      </w:pPr>
      <w:r w:rsidRPr="00D43987">
        <w:rPr>
          <w:rFonts w:ascii="Garamond" w:hAnsi="Garamond"/>
          <w:sz w:val="24"/>
          <w:szCs w:val="24"/>
        </w:rPr>
        <w:t>il Regolamento UE 2016/679;</w:t>
      </w:r>
    </w:p>
    <w:p w:rsidR="00E75895" w:rsidRDefault="00E75895" w:rsidP="005A3D10">
      <w:pPr>
        <w:tabs>
          <w:tab w:val="left" w:pos="833"/>
        </w:tabs>
        <w:jc w:val="both"/>
        <w:rPr>
          <w:rFonts w:ascii="Garamond" w:hAnsi="Garamond"/>
          <w:sz w:val="24"/>
          <w:szCs w:val="24"/>
        </w:rPr>
      </w:pPr>
      <w:r w:rsidRPr="00D43987">
        <w:rPr>
          <w:rFonts w:ascii="Garamond" w:hAnsi="Garamond"/>
          <w:sz w:val="24"/>
          <w:szCs w:val="24"/>
        </w:rPr>
        <w:t>- le “</w:t>
      </w:r>
      <w:r w:rsidRPr="00D43987">
        <w:rPr>
          <w:rFonts w:ascii="Garamond" w:hAnsi="Garamond"/>
          <w:i/>
          <w:sz w:val="24"/>
          <w:szCs w:val="24"/>
        </w:rPr>
        <w:t>Disposizioni legislative in materia di documentazione amministrativa</w:t>
      </w:r>
      <w:r w:rsidRPr="00D43987">
        <w:rPr>
          <w:rFonts w:ascii="Garamond" w:hAnsi="Garamond"/>
          <w:sz w:val="24"/>
          <w:szCs w:val="24"/>
        </w:rPr>
        <w:t>”, Decreto del Presidente della Repubblica 28 dicembre 2000, n.</w:t>
      </w:r>
      <w:r w:rsidRPr="00D43987">
        <w:rPr>
          <w:rFonts w:ascii="Garamond" w:hAnsi="Garamond"/>
          <w:spacing w:val="-3"/>
          <w:sz w:val="24"/>
          <w:szCs w:val="24"/>
        </w:rPr>
        <w:t xml:space="preserve"> </w:t>
      </w:r>
      <w:r w:rsidRPr="00D43987">
        <w:rPr>
          <w:rFonts w:ascii="Garamond" w:hAnsi="Garamond"/>
          <w:sz w:val="24"/>
          <w:szCs w:val="24"/>
        </w:rPr>
        <w:t>445;</w:t>
      </w:r>
    </w:p>
    <w:p w:rsidR="00E75895" w:rsidRPr="00D43987" w:rsidRDefault="00E75895" w:rsidP="005A3D10">
      <w:pPr>
        <w:jc w:val="both"/>
        <w:rPr>
          <w:rFonts w:ascii="Garamond" w:hAnsi="Garamond"/>
          <w:sz w:val="24"/>
          <w:szCs w:val="24"/>
        </w:rPr>
      </w:pPr>
      <w:r w:rsidRPr="00D43987">
        <w:rPr>
          <w:rFonts w:ascii="Garamond" w:hAnsi="Garamond"/>
          <w:sz w:val="24"/>
          <w:szCs w:val="24"/>
        </w:rPr>
        <w:t>- Patto di Integrità in materia di Contratti Pubblici del Comune di Garbagnate Milanese approvato con deliberazione di Giunta Comunale n. 108 del 18/11/2019;</w:t>
      </w:r>
    </w:p>
    <w:p w:rsidR="00E75895" w:rsidRPr="00D43987" w:rsidRDefault="00E75895" w:rsidP="005A3D10">
      <w:pPr>
        <w:jc w:val="both"/>
        <w:rPr>
          <w:rFonts w:ascii="Garamond" w:hAnsi="Garamond"/>
          <w:sz w:val="24"/>
          <w:szCs w:val="24"/>
        </w:rPr>
      </w:pPr>
      <w:r w:rsidRPr="00D43987">
        <w:rPr>
          <w:rFonts w:ascii="Garamond" w:hAnsi="Garamond"/>
          <w:sz w:val="24"/>
          <w:szCs w:val="24"/>
        </w:rPr>
        <w:t>- Codice di comportamento dei dipendenti del Comune di Garbagnate Milanese approvato con deliberazione di Giunta Comunale n. 9 del 28/01/2014;</w:t>
      </w:r>
    </w:p>
    <w:p w:rsidR="00E75895" w:rsidRPr="00D43987" w:rsidRDefault="00E75895" w:rsidP="005A3D10">
      <w:pPr>
        <w:tabs>
          <w:tab w:val="left" w:pos="833"/>
        </w:tabs>
        <w:jc w:val="both"/>
        <w:rPr>
          <w:rFonts w:ascii="Garamond" w:hAnsi="Garamond"/>
          <w:sz w:val="24"/>
          <w:szCs w:val="24"/>
        </w:rPr>
      </w:pPr>
      <w:r w:rsidRPr="00D43987">
        <w:rPr>
          <w:rFonts w:ascii="Garamond" w:hAnsi="Garamond"/>
          <w:sz w:val="24"/>
          <w:szCs w:val="24"/>
        </w:rPr>
        <w:t xml:space="preserve">- il manuale “Modalità Tecniche di utilizzo” della piattaforma telematica </w:t>
      </w:r>
      <w:proofErr w:type="spellStart"/>
      <w:r w:rsidRPr="00D43987">
        <w:rPr>
          <w:rFonts w:ascii="Garamond" w:hAnsi="Garamond"/>
          <w:sz w:val="24"/>
          <w:szCs w:val="24"/>
        </w:rPr>
        <w:t>e-procurement</w:t>
      </w:r>
      <w:proofErr w:type="spellEnd"/>
      <w:r w:rsidRPr="00D43987">
        <w:rPr>
          <w:rFonts w:ascii="Garamond" w:hAnsi="Garamond"/>
          <w:sz w:val="24"/>
          <w:szCs w:val="24"/>
        </w:rPr>
        <w:t xml:space="preserve"> ARIA </w:t>
      </w:r>
      <w:proofErr w:type="spellStart"/>
      <w:r w:rsidRPr="00D43987">
        <w:rPr>
          <w:rFonts w:ascii="Garamond" w:hAnsi="Garamond"/>
          <w:sz w:val="24"/>
          <w:szCs w:val="24"/>
        </w:rPr>
        <w:t>S.p.a.</w:t>
      </w:r>
      <w:proofErr w:type="spellEnd"/>
      <w:r w:rsidRPr="00D43987">
        <w:rPr>
          <w:rFonts w:ascii="Garamond" w:hAnsi="Garamond"/>
          <w:sz w:val="24"/>
          <w:szCs w:val="24"/>
        </w:rPr>
        <w:t xml:space="preserve"> di Regione Lombardia;</w:t>
      </w:r>
    </w:p>
    <w:p w:rsidR="00E75895" w:rsidRPr="00D43987" w:rsidRDefault="00E75895" w:rsidP="005A3D10">
      <w:pPr>
        <w:widowControl/>
        <w:adjustRightInd w:val="0"/>
        <w:jc w:val="both"/>
        <w:rPr>
          <w:rFonts w:ascii="Garamond" w:hAnsi="Garamond"/>
          <w:sz w:val="24"/>
          <w:szCs w:val="24"/>
        </w:rPr>
      </w:pPr>
      <w:r w:rsidRPr="00D43987">
        <w:rPr>
          <w:rFonts w:ascii="Garamond" w:eastAsiaTheme="minorHAnsi" w:hAnsi="Garamond"/>
          <w:bCs/>
          <w:sz w:val="24"/>
          <w:szCs w:val="24"/>
          <w:lang w:eastAsia="en-US" w:bidi="ar-SA"/>
        </w:rPr>
        <w:t>- Indicazioni operative per l’applicazione del codice degli appalti nell’ambito dei contratti di importo</w:t>
      </w:r>
      <w:r w:rsidR="005A3D10">
        <w:rPr>
          <w:rFonts w:ascii="Garamond" w:eastAsiaTheme="minorHAnsi" w:hAnsi="Garamond"/>
          <w:bCs/>
          <w:sz w:val="24"/>
          <w:szCs w:val="24"/>
          <w:lang w:eastAsia="en-US" w:bidi="ar-SA"/>
        </w:rPr>
        <w:t xml:space="preserve"> </w:t>
      </w:r>
      <w:r w:rsidRPr="00D43987">
        <w:rPr>
          <w:rFonts w:ascii="Garamond" w:eastAsiaTheme="minorHAnsi" w:hAnsi="Garamond"/>
          <w:bCs/>
          <w:sz w:val="24"/>
          <w:szCs w:val="24"/>
          <w:lang w:eastAsia="en-US" w:bidi="ar-SA"/>
        </w:rPr>
        <w:t xml:space="preserve">inferiore alle soglie di rilevanza comunitaria (art. 36, comma 2, d.lgs. 18 aprile 2016) </w:t>
      </w:r>
      <w:r w:rsidRPr="00D43987">
        <w:rPr>
          <w:rFonts w:ascii="Garamond" w:eastAsiaTheme="minorHAnsi" w:hAnsi="Garamond"/>
          <w:bCs/>
          <w:sz w:val="24"/>
          <w:szCs w:val="24"/>
          <w:lang w:eastAsia="en-US"/>
        </w:rPr>
        <w:t>approvato con deliberazione di Giunta Comunale n. 15 del 03/02/2020;</w:t>
      </w:r>
    </w:p>
    <w:p w:rsidR="00E75895" w:rsidRPr="00D43987" w:rsidRDefault="00E75895" w:rsidP="005A3D10">
      <w:pPr>
        <w:tabs>
          <w:tab w:val="left" w:pos="833"/>
        </w:tabs>
        <w:jc w:val="both"/>
        <w:rPr>
          <w:rFonts w:ascii="Garamond" w:hAnsi="Garamond"/>
          <w:sz w:val="24"/>
          <w:szCs w:val="24"/>
        </w:rPr>
      </w:pPr>
      <w:r w:rsidRPr="00D43987">
        <w:rPr>
          <w:rFonts w:ascii="Garamond" w:hAnsi="Garamond"/>
          <w:sz w:val="24"/>
          <w:szCs w:val="24"/>
        </w:rPr>
        <w:t xml:space="preserve">- le norme contenute nel Capitolato Speciale che definiscono le condizioni particolari di Contratto della Stazione Appaltante, </w:t>
      </w:r>
    </w:p>
    <w:p w:rsidR="00E75895" w:rsidRPr="00D43987" w:rsidRDefault="00E75895" w:rsidP="005A3D10">
      <w:pPr>
        <w:tabs>
          <w:tab w:val="left" w:pos="833"/>
        </w:tabs>
        <w:jc w:val="both"/>
        <w:rPr>
          <w:rFonts w:ascii="Garamond" w:hAnsi="Garamond"/>
          <w:sz w:val="24"/>
          <w:szCs w:val="24"/>
        </w:rPr>
      </w:pPr>
      <w:r w:rsidRPr="00D43987">
        <w:rPr>
          <w:rFonts w:ascii="Garamond" w:hAnsi="Garamond"/>
          <w:sz w:val="24"/>
          <w:szCs w:val="24"/>
        </w:rPr>
        <w:t xml:space="preserve">- </w:t>
      </w:r>
      <w:r w:rsidR="00F442B5">
        <w:rPr>
          <w:rFonts w:ascii="Garamond" w:hAnsi="Garamond"/>
          <w:sz w:val="24"/>
          <w:szCs w:val="24"/>
        </w:rPr>
        <w:t>la lettera invito a presentare preventivo</w:t>
      </w:r>
      <w:r w:rsidRPr="00D43987">
        <w:rPr>
          <w:rFonts w:ascii="Garamond" w:hAnsi="Garamond"/>
          <w:sz w:val="24"/>
          <w:szCs w:val="24"/>
        </w:rPr>
        <w:t xml:space="preserve">, nonché tutta la documentazione </w:t>
      </w:r>
      <w:r w:rsidR="00F442B5">
        <w:rPr>
          <w:rFonts w:ascii="Garamond" w:hAnsi="Garamond"/>
          <w:sz w:val="24"/>
          <w:szCs w:val="24"/>
        </w:rPr>
        <w:t>ad essa allegata</w:t>
      </w:r>
      <w:r w:rsidRPr="00D43987">
        <w:rPr>
          <w:rFonts w:ascii="Garamond" w:hAnsi="Garamond"/>
          <w:sz w:val="24"/>
          <w:szCs w:val="24"/>
        </w:rPr>
        <w:t>;</w:t>
      </w:r>
    </w:p>
    <w:p w:rsidR="00E75895" w:rsidRPr="00D43987" w:rsidRDefault="00E75895" w:rsidP="005A3D10">
      <w:pPr>
        <w:tabs>
          <w:tab w:val="left" w:pos="833"/>
        </w:tabs>
        <w:jc w:val="both"/>
        <w:rPr>
          <w:rFonts w:ascii="Garamond" w:hAnsi="Garamond"/>
          <w:sz w:val="24"/>
          <w:szCs w:val="24"/>
        </w:rPr>
      </w:pPr>
      <w:r w:rsidRPr="00D43987">
        <w:rPr>
          <w:rFonts w:ascii="Garamond" w:hAnsi="Garamond"/>
          <w:sz w:val="24"/>
          <w:szCs w:val="24"/>
        </w:rPr>
        <w:t>e,</w:t>
      </w:r>
      <w:r w:rsidRPr="00D43987">
        <w:rPr>
          <w:rFonts w:ascii="Garamond" w:hAnsi="Garamond"/>
          <w:spacing w:val="-14"/>
          <w:sz w:val="24"/>
          <w:szCs w:val="24"/>
        </w:rPr>
        <w:t xml:space="preserve"> </w:t>
      </w:r>
      <w:r w:rsidRPr="00D43987">
        <w:rPr>
          <w:rFonts w:ascii="Garamond" w:hAnsi="Garamond"/>
          <w:sz w:val="24"/>
          <w:szCs w:val="24"/>
        </w:rPr>
        <w:t>per</w:t>
      </w:r>
      <w:r w:rsidRPr="00D43987">
        <w:rPr>
          <w:rFonts w:ascii="Garamond" w:hAnsi="Garamond"/>
          <w:spacing w:val="-15"/>
          <w:sz w:val="24"/>
          <w:szCs w:val="24"/>
        </w:rPr>
        <w:t xml:space="preserve"> </w:t>
      </w:r>
      <w:r w:rsidRPr="00D43987">
        <w:rPr>
          <w:rFonts w:ascii="Garamond" w:hAnsi="Garamond"/>
          <w:sz w:val="24"/>
          <w:szCs w:val="24"/>
        </w:rPr>
        <w:t>quanto</w:t>
      </w:r>
      <w:r w:rsidRPr="00D43987">
        <w:rPr>
          <w:rFonts w:ascii="Garamond" w:hAnsi="Garamond"/>
          <w:spacing w:val="-14"/>
          <w:sz w:val="24"/>
          <w:szCs w:val="24"/>
        </w:rPr>
        <w:t xml:space="preserve"> </w:t>
      </w:r>
      <w:r w:rsidRPr="00D43987">
        <w:rPr>
          <w:rFonts w:ascii="Garamond" w:hAnsi="Garamond"/>
          <w:sz w:val="24"/>
          <w:szCs w:val="24"/>
        </w:rPr>
        <w:t>non</w:t>
      </w:r>
      <w:r w:rsidRPr="00D43987">
        <w:rPr>
          <w:rFonts w:ascii="Garamond" w:hAnsi="Garamond"/>
          <w:spacing w:val="-13"/>
          <w:sz w:val="24"/>
          <w:szCs w:val="24"/>
        </w:rPr>
        <w:t xml:space="preserve"> </w:t>
      </w:r>
      <w:r w:rsidRPr="00D43987">
        <w:rPr>
          <w:rFonts w:ascii="Garamond" w:hAnsi="Garamond"/>
          <w:sz w:val="24"/>
          <w:szCs w:val="24"/>
        </w:rPr>
        <w:t>espressamente</w:t>
      </w:r>
      <w:r w:rsidRPr="00D43987">
        <w:rPr>
          <w:rFonts w:ascii="Garamond" w:hAnsi="Garamond"/>
          <w:spacing w:val="-15"/>
          <w:sz w:val="24"/>
          <w:szCs w:val="24"/>
        </w:rPr>
        <w:t xml:space="preserve"> </w:t>
      </w:r>
      <w:r w:rsidRPr="00D43987">
        <w:rPr>
          <w:rFonts w:ascii="Garamond" w:hAnsi="Garamond"/>
          <w:sz w:val="24"/>
          <w:szCs w:val="24"/>
        </w:rPr>
        <w:t>disciplinato</w:t>
      </w:r>
      <w:r w:rsidRPr="00D43987">
        <w:rPr>
          <w:rFonts w:ascii="Garamond" w:hAnsi="Garamond"/>
          <w:spacing w:val="-14"/>
          <w:sz w:val="24"/>
          <w:szCs w:val="24"/>
        </w:rPr>
        <w:t xml:space="preserve"> </w:t>
      </w:r>
      <w:r w:rsidRPr="00D43987">
        <w:rPr>
          <w:rFonts w:ascii="Garamond" w:hAnsi="Garamond"/>
          <w:sz w:val="24"/>
          <w:szCs w:val="24"/>
        </w:rPr>
        <w:t>dalle</w:t>
      </w:r>
      <w:r w:rsidRPr="00D43987">
        <w:rPr>
          <w:rFonts w:ascii="Garamond" w:hAnsi="Garamond"/>
          <w:spacing w:val="-14"/>
          <w:sz w:val="24"/>
          <w:szCs w:val="24"/>
        </w:rPr>
        <w:t xml:space="preserve"> </w:t>
      </w:r>
      <w:r w:rsidRPr="00D43987">
        <w:rPr>
          <w:rFonts w:ascii="Garamond" w:hAnsi="Garamond"/>
          <w:sz w:val="24"/>
          <w:szCs w:val="24"/>
        </w:rPr>
        <w:t>fonti</w:t>
      </w:r>
      <w:r w:rsidRPr="00D43987">
        <w:rPr>
          <w:rFonts w:ascii="Garamond" w:hAnsi="Garamond"/>
          <w:spacing w:val="-14"/>
          <w:sz w:val="24"/>
          <w:szCs w:val="24"/>
        </w:rPr>
        <w:t xml:space="preserve"> </w:t>
      </w:r>
      <w:r w:rsidRPr="00D43987">
        <w:rPr>
          <w:rFonts w:ascii="Garamond" w:hAnsi="Garamond"/>
          <w:sz w:val="24"/>
          <w:szCs w:val="24"/>
        </w:rPr>
        <w:t>sopra</w:t>
      </w:r>
      <w:r w:rsidRPr="00D43987">
        <w:rPr>
          <w:rFonts w:ascii="Garamond" w:hAnsi="Garamond"/>
          <w:spacing w:val="-15"/>
          <w:sz w:val="24"/>
          <w:szCs w:val="24"/>
        </w:rPr>
        <w:t xml:space="preserve"> </w:t>
      </w:r>
      <w:r w:rsidRPr="00D43987">
        <w:rPr>
          <w:rFonts w:ascii="Garamond" w:hAnsi="Garamond"/>
          <w:sz w:val="24"/>
          <w:szCs w:val="24"/>
        </w:rPr>
        <w:t>indicate,</w:t>
      </w:r>
      <w:r w:rsidRPr="00D43987">
        <w:rPr>
          <w:rFonts w:ascii="Garamond" w:hAnsi="Garamond"/>
          <w:spacing w:val="-13"/>
          <w:sz w:val="24"/>
          <w:szCs w:val="24"/>
        </w:rPr>
        <w:t xml:space="preserve"> </w:t>
      </w:r>
      <w:r w:rsidRPr="00D43987">
        <w:rPr>
          <w:rFonts w:ascii="Garamond" w:hAnsi="Garamond"/>
          <w:sz w:val="24"/>
          <w:szCs w:val="24"/>
        </w:rPr>
        <w:t>dalle</w:t>
      </w:r>
      <w:r w:rsidRPr="00D43987">
        <w:rPr>
          <w:rFonts w:ascii="Garamond" w:hAnsi="Garamond"/>
          <w:spacing w:val="-15"/>
          <w:sz w:val="24"/>
          <w:szCs w:val="24"/>
        </w:rPr>
        <w:t xml:space="preserve"> </w:t>
      </w:r>
      <w:r w:rsidRPr="00D43987">
        <w:rPr>
          <w:rFonts w:ascii="Garamond" w:hAnsi="Garamond"/>
          <w:sz w:val="24"/>
          <w:szCs w:val="24"/>
        </w:rPr>
        <w:t>norme</w:t>
      </w:r>
      <w:r w:rsidRPr="00D43987">
        <w:rPr>
          <w:rFonts w:ascii="Garamond" w:hAnsi="Garamond"/>
          <w:spacing w:val="-15"/>
          <w:sz w:val="24"/>
          <w:szCs w:val="24"/>
        </w:rPr>
        <w:t xml:space="preserve"> </w:t>
      </w:r>
      <w:r w:rsidRPr="00D43987">
        <w:rPr>
          <w:rFonts w:ascii="Garamond" w:hAnsi="Garamond"/>
          <w:sz w:val="24"/>
          <w:szCs w:val="24"/>
        </w:rPr>
        <w:t>del</w:t>
      </w:r>
      <w:r w:rsidRPr="00D43987">
        <w:rPr>
          <w:rFonts w:ascii="Garamond" w:hAnsi="Garamond"/>
          <w:spacing w:val="-14"/>
          <w:sz w:val="24"/>
          <w:szCs w:val="24"/>
        </w:rPr>
        <w:t xml:space="preserve"> </w:t>
      </w:r>
      <w:r w:rsidRPr="00D43987">
        <w:rPr>
          <w:rFonts w:ascii="Garamond" w:hAnsi="Garamond"/>
          <w:sz w:val="24"/>
          <w:szCs w:val="24"/>
        </w:rPr>
        <w:t>Codice Civile.</w:t>
      </w:r>
    </w:p>
    <w:p w:rsidR="00E75895" w:rsidRPr="00D43987" w:rsidRDefault="00E75895" w:rsidP="00E75895">
      <w:pPr>
        <w:pStyle w:val="Heading1"/>
        <w:ind w:left="0"/>
        <w:rPr>
          <w:rFonts w:ascii="Garamond" w:hAnsi="Garamond"/>
        </w:rPr>
      </w:pPr>
    </w:p>
    <w:p w:rsidR="00E75895" w:rsidRPr="00D43987" w:rsidRDefault="00E75895" w:rsidP="00E75895">
      <w:pPr>
        <w:pStyle w:val="Heading1"/>
        <w:ind w:left="0"/>
        <w:rPr>
          <w:rFonts w:ascii="Garamond" w:hAnsi="Garamond"/>
        </w:rPr>
      </w:pPr>
      <w:r w:rsidRPr="00D43987">
        <w:rPr>
          <w:rFonts w:ascii="Garamond" w:hAnsi="Garamond"/>
        </w:rPr>
        <w:t xml:space="preserve">Art. 3 – Convenzioni CONSIP </w:t>
      </w:r>
      <w:proofErr w:type="spellStart"/>
      <w:r w:rsidRPr="00D43987">
        <w:rPr>
          <w:rFonts w:ascii="Garamond" w:hAnsi="Garamond"/>
        </w:rPr>
        <w:t>S.P.A.</w:t>
      </w:r>
      <w:proofErr w:type="spellEnd"/>
      <w:r w:rsidRPr="00D43987">
        <w:rPr>
          <w:rFonts w:ascii="Garamond" w:hAnsi="Garamond"/>
        </w:rPr>
        <w:t xml:space="preserve"> ed ARIA </w:t>
      </w:r>
      <w:proofErr w:type="spellStart"/>
      <w:r w:rsidRPr="00D43987">
        <w:rPr>
          <w:rFonts w:ascii="Garamond" w:hAnsi="Garamond"/>
        </w:rPr>
        <w:t>S.P.A.</w:t>
      </w:r>
      <w:proofErr w:type="spellEnd"/>
    </w:p>
    <w:p w:rsidR="00E75895" w:rsidRPr="00D43987" w:rsidRDefault="00E75895" w:rsidP="00E75895">
      <w:pPr>
        <w:pStyle w:val="Corpodeltesto"/>
        <w:ind w:left="0"/>
        <w:jc w:val="both"/>
        <w:rPr>
          <w:rFonts w:ascii="Garamond" w:hAnsi="Garamond"/>
        </w:rPr>
      </w:pPr>
      <w:r w:rsidRPr="00D43987">
        <w:rPr>
          <w:rFonts w:ascii="Garamond" w:hAnsi="Garamond"/>
        </w:rPr>
        <w:t>Il Comune di Garbagnate Milanese</w:t>
      </w:r>
      <w:r w:rsidRPr="00D43987">
        <w:rPr>
          <w:rFonts w:ascii="Garamond" w:hAnsi="Garamond"/>
          <w:spacing w:val="-14"/>
        </w:rPr>
        <w:t xml:space="preserve"> </w:t>
      </w:r>
      <w:r w:rsidRPr="00D43987">
        <w:rPr>
          <w:rFonts w:ascii="Garamond" w:hAnsi="Garamond"/>
        </w:rPr>
        <w:t>procede</w:t>
      </w:r>
      <w:r w:rsidRPr="00D43987">
        <w:rPr>
          <w:rFonts w:ascii="Garamond" w:hAnsi="Garamond"/>
          <w:spacing w:val="-14"/>
        </w:rPr>
        <w:t xml:space="preserve"> </w:t>
      </w:r>
      <w:r w:rsidRPr="00D43987">
        <w:rPr>
          <w:rFonts w:ascii="Garamond" w:hAnsi="Garamond"/>
        </w:rPr>
        <w:t>in</w:t>
      </w:r>
      <w:r w:rsidRPr="00D43987">
        <w:rPr>
          <w:rFonts w:ascii="Garamond" w:hAnsi="Garamond"/>
          <w:spacing w:val="-13"/>
        </w:rPr>
        <w:t xml:space="preserve"> </w:t>
      </w:r>
      <w:r w:rsidRPr="00D43987">
        <w:rPr>
          <w:rFonts w:ascii="Garamond" w:hAnsi="Garamond"/>
        </w:rPr>
        <w:t>via</w:t>
      </w:r>
      <w:r w:rsidRPr="00D43987">
        <w:rPr>
          <w:rFonts w:ascii="Garamond" w:hAnsi="Garamond"/>
          <w:spacing w:val="-13"/>
        </w:rPr>
        <w:t xml:space="preserve"> </w:t>
      </w:r>
      <w:r w:rsidRPr="00D43987">
        <w:rPr>
          <w:rFonts w:ascii="Garamond" w:hAnsi="Garamond"/>
        </w:rPr>
        <w:t>autonoma</w:t>
      </w:r>
      <w:r w:rsidRPr="00D43987">
        <w:rPr>
          <w:rFonts w:ascii="Garamond" w:hAnsi="Garamond"/>
          <w:spacing w:val="-14"/>
        </w:rPr>
        <w:t xml:space="preserve"> </w:t>
      </w:r>
      <w:r w:rsidRPr="00D43987">
        <w:rPr>
          <w:rFonts w:ascii="Garamond" w:hAnsi="Garamond"/>
        </w:rPr>
        <w:t>all’acquisto</w:t>
      </w:r>
      <w:r w:rsidRPr="00D43987">
        <w:rPr>
          <w:rFonts w:ascii="Garamond" w:hAnsi="Garamond"/>
          <w:spacing w:val="-13"/>
        </w:rPr>
        <w:t xml:space="preserve"> </w:t>
      </w:r>
      <w:r w:rsidRPr="00D43987">
        <w:rPr>
          <w:rFonts w:ascii="Garamond" w:hAnsi="Garamond"/>
        </w:rPr>
        <w:t>del</w:t>
      </w:r>
      <w:r w:rsidRPr="00D43987">
        <w:rPr>
          <w:rFonts w:ascii="Garamond" w:hAnsi="Garamond"/>
          <w:spacing w:val="-12"/>
        </w:rPr>
        <w:t xml:space="preserve"> </w:t>
      </w:r>
      <w:r w:rsidRPr="00D43987">
        <w:rPr>
          <w:rFonts w:ascii="Garamond" w:hAnsi="Garamond"/>
        </w:rPr>
        <w:t>servizio</w:t>
      </w:r>
      <w:r w:rsidRPr="00D43987">
        <w:rPr>
          <w:rFonts w:ascii="Garamond" w:hAnsi="Garamond"/>
          <w:spacing w:val="-13"/>
        </w:rPr>
        <w:t xml:space="preserve"> </w:t>
      </w:r>
      <w:r w:rsidRPr="00D43987">
        <w:rPr>
          <w:rFonts w:ascii="Garamond" w:hAnsi="Garamond"/>
        </w:rPr>
        <w:t>oggetto</w:t>
      </w:r>
      <w:r w:rsidRPr="00D43987">
        <w:rPr>
          <w:rFonts w:ascii="Garamond" w:hAnsi="Garamond"/>
          <w:spacing w:val="-13"/>
        </w:rPr>
        <w:t xml:space="preserve"> </w:t>
      </w:r>
      <w:r w:rsidRPr="00D43987">
        <w:rPr>
          <w:rFonts w:ascii="Garamond" w:hAnsi="Garamond"/>
        </w:rPr>
        <w:t>dell’iniziativa,</w:t>
      </w:r>
      <w:r w:rsidRPr="00D43987">
        <w:rPr>
          <w:rFonts w:ascii="Garamond" w:hAnsi="Garamond"/>
          <w:spacing w:val="-12"/>
        </w:rPr>
        <w:t xml:space="preserve"> </w:t>
      </w:r>
      <w:r w:rsidRPr="00D43987">
        <w:rPr>
          <w:rFonts w:ascii="Garamond" w:hAnsi="Garamond"/>
        </w:rPr>
        <w:t>senza</w:t>
      </w:r>
      <w:r w:rsidRPr="00D43987">
        <w:rPr>
          <w:rFonts w:ascii="Garamond" w:hAnsi="Garamond"/>
          <w:spacing w:val="-16"/>
        </w:rPr>
        <w:t xml:space="preserve"> </w:t>
      </w:r>
      <w:r w:rsidR="004E290B">
        <w:rPr>
          <w:rFonts w:ascii="Garamond" w:hAnsi="Garamond"/>
        </w:rPr>
        <w:t>avvalersi del soggetto aggregatore</w:t>
      </w:r>
      <w:r w:rsidRPr="00D43987">
        <w:rPr>
          <w:rFonts w:ascii="Garamond" w:hAnsi="Garamond"/>
        </w:rPr>
        <w:t xml:space="preserve"> nazionale (</w:t>
      </w:r>
      <w:proofErr w:type="spellStart"/>
      <w:r w:rsidRPr="00D43987">
        <w:rPr>
          <w:rFonts w:ascii="Garamond" w:hAnsi="Garamond"/>
        </w:rPr>
        <w:t>Consip</w:t>
      </w:r>
      <w:proofErr w:type="spellEnd"/>
      <w:r w:rsidRPr="00D43987">
        <w:rPr>
          <w:rFonts w:ascii="Garamond" w:hAnsi="Garamond"/>
        </w:rPr>
        <w:t xml:space="preserve"> </w:t>
      </w:r>
      <w:proofErr w:type="spellStart"/>
      <w:r w:rsidRPr="00D43987">
        <w:rPr>
          <w:rFonts w:ascii="Garamond" w:hAnsi="Garamond"/>
        </w:rPr>
        <w:t>S.p.a.</w:t>
      </w:r>
      <w:proofErr w:type="spellEnd"/>
      <w:r w:rsidRPr="00D43987">
        <w:rPr>
          <w:rFonts w:ascii="Garamond" w:hAnsi="Garamond"/>
        </w:rPr>
        <w:t xml:space="preserve">) </w:t>
      </w:r>
      <w:r w:rsidR="004E290B">
        <w:rPr>
          <w:rFonts w:ascii="Garamond" w:hAnsi="Garamond"/>
        </w:rPr>
        <w:t>o</w:t>
      </w:r>
      <w:r w:rsidRPr="00D43987">
        <w:rPr>
          <w:rFonts w:ascii="Garamond" w:hAnsi="Garamond"/>
        </w:rPr>
        <w:t xml:space="preserve"> regionale (ARIA s.p.a.) in quanto l’oggetto della procedura non è presente in Convenzioni/Accordi quadro aggiudicati dalle suddette</w:t>
      </w:r>
      <w:r w:rsidRPr="00D43987">
        <w:rPr>
          <w:rFonts w:ascii="Garamond" w:hAnsi="Garamond"/>
          <w:spacing w:val="-1"/>
        </w:rPr>
        <w:t xml:space="preserve"> </w:t>
      </w:r>
      <w:r w:rsidRPr="00D43987">
        <w:rPr>
          <w:rFonts w:ascii="Garamond" w:hAnsi="Garamond"/>
        </w:rPr>
        <w:t>centrali.</w:t>
      </w:r>
    </w:p>
    <w:p w:rsidR="00E75895" w:rsidRPr="00D43987" w:rsidRDefault="00E75895" w:rsidP="00E75895">
      <w:pPr>
        <w:pStyle w:val="Corpodeltesto"/>
        <w:ind w:left="0"/>
        <w:jc w:val="both"/>
        <w:rPr>
          <w:rFonts w:ascii="Garamond" w:hAnsi="Garamond"/>
        </w:rPr>
      </w:pPr>
    </w:p>
    <w:p w:rsidR="00E75895" w:rsidRPr="00D43987" w:rsidRDefault="00E75895" w:rsidP="00E75895">
      <w:pPr>
        <w:pStyle w:val="Heading1"/>
        <w:ind w:left="0"/>
        <w:rPr>
          <w:rFonts w:ascii="Garamond" w:hAnsi="Garamond"/>
        </w:rPr>
      </w:pPr>
      <w:r w:rsidRPr="00D43987">
        <w:rPr>
          <w:rFonts w:ascii="Garamond" w:hAnsi="Garamond"/>
        </w:rPr>
        <w:t>Art. 4 – Elementi essenziali del progetto</w:t>
      </w:r>
    </w:p>
    <w:p w:rsidR="004E290B" w:rsidRDefault="004E290B" w:rsidP="00E75895">
      <w:pPr>
        <w:pStyle w:val="Corpodeltesto"/>
        <w:ind w:left="0"/>
        <w:jc w:val="both"/>
        <w:rPr>
          <w:rFonts w:ascii="Garamond" w:hAnsi="Garamond"/>
          <w:bCs/>
        </w:rPr>
      </w:pPr>
    </w:p>
    <w:p w:rsidR="004E290B" w:rsidRPr="001F4AB9" w:rsidRDefault="004E290B" w:rsidP="00E75895">
      <w:pPr>
        <w:pStyle w:val="Corpodeltesto"/>
        <w:ind w:left="0"/>
        <w:jc w:val="both"/>
        <w:rPr>
          <w:rFonts w:ascii="Garamond" w:hAnsi="Garamond"/>
          <w:bCs/>
        </w:rPr>
      </w:pPr>
      <w:r w:rsidRPr="001F4AB9">
        <w:rPr>
          <w:rFonts w:ascii="Garamond" w:hAnsi="Garamond"/>
          <w:bCs/>
        </w:rPr>
        <w:t>Il Comune di Garbagnate Milanese dispone di un parco mezzi com</w:t>
      </w:r>
      <w:r w:rsidR="005B3744" w:rsidRPr="001F4AB9">
        <w:rPr>
          <w:rFonts w:ascii="Garamond" w:hAnsi="Garamond"/>
          <w:bCs/>
        </w:rPr>
        <w:t>p</w:t>
      </w:r>
      <w:r w:rsidRPr="001F4AB9">
        <w:rPr>
          <w:rFonts w:ascii="Garamond" w:hAnsi="Garamond"/>
          <w:bCs/>
        </w:rPr>
        <w:t xml:space="preserve">osto attualmente di </w:t>
      </w:r>
      <w:r w:rsidR="00AE356D" w:rsidRPr="001F4AB9">
        <w:rPr>
          <w:rFonts w:ascii="Garamond" w:hAnsi="Garamond"/>
          <w:bCs/>
        </w:rPr>
        <w:t>38</w:t>
      </w:r>
      <w:r w:rsidRPr="001F4AB9">
        <w:rPr>
          <w:rFonts w:ascii="Garamond" w:hAnsi="Garamond"/>
          <w:bCs/>
        </w:rPr>
        <w:t xml:space="preserve"> </w:t>
      </w:r>
      <w:r w:rsidR="00AE356D" w:rsidRPr="001F4AB9">
        <w:rPr>
          <w:rFonts w:ascii="Garamond" w:hAnsi="Garamond"/>
          <w:bCs/>
        </w:rPr>
        <w:t>mezzi</w:t>
      </w:r>
      <w:r w:rsidRPr="001F4AB9">
        <w:rPr>
          <w:rFonts w:ascii="Garamond" w:hAnsi="Garamond"/>
          <w:bCs/>
        </w:rPr>
        <w:t xml:space="preserve"> tra autovetture, furgoni ed autocarri. Si tratta di mezzi con marca di produzione e caratteristiche diverse, di cui alcuni molto datati, che necessitano di interventi costanti di manutenzione e riparazione.</w:t>
      </w:r>
    </w:p>
    <w:p w:rsidR="001F4AB9" w:rsidRDefault="004E290B" w:rsidP="00E75895">
      <w:pPr>
        <w:pStyle w:val="Corpodeltesto"/>
        <w:ind w:left="0"/>
        <w:jc w:val="both"/>
        <w:rPr>
          <w:rFonts w:ascii="Garamond" w:hAnsi="Garamond"/>
          <w:bCs/>
        </w:rPr>
      </w:pPr>
      <w:r w:rsidRPr="001F4AB9">
        <w:rPr>
          <w:rFonts w:ascii="Garamond" w:hAnsi="Garamond"/>
          <w:bCs/>
        </w:rPr>
        <w:t>Il Comune di Garbagnate Milanese non dispone di una propria officina, neppure per piccoli interventi manutentivi, e quindi deve rivolgersi all’</w:t>
      </w:r>
      <w:r w:rsidR="002332E6" w:rsidRPr="001F4AB9">
        <w:rPr>
          <w:rFonts w:ascii="Garamond" w:hAnsi="Garamond"/>
          <w:bCs/>
        </w:rPr>
        <w:t>esterno</w:t>
      </w:r>
      <w:r w:rsidR="001F4AB9" w:rsidRPr="001F4AB9">
        <w:rPr>
          <w:rFonts w:ascii="Garamond" w:hAnsi="Garamond"/>
          <w:bCs/>
        </w:rPr>
        <w:t>.</w:t>
      </w:r>
    </w:p>
    <w:p w:rsidR="00333FEB" w:rsidRDefault="00333FEB" w:rsidP="00E75895">
      <w:pPr>
        <w:pStyle w:val="Corpodeltesto"/>
        <w:ind w:left="0"/>
        <w:jc w:val="both"/>
        <w:rPr>
          <w:rFonts w:ascii="Garamond" w:hAnsi="Garamond"/>
          <w:bCs/>
        </w:rPr>
      </w:pPr>
    </w:p>
    <w:p w:rsidR="00333FEB" w:rsidRDefault="00333FEB" w:rsidP="00333FEB">
      <w:pPr>
        <w:pStyle w:val="Corpodeltesto"/>
        <w:ind w:left="0"/>
        <w:jc w:val="both"/>
        <w:rPr>
          <w:rFonts w:ascii="Garamond" w:hAnsi="Garamond"/>
          <w:bCs/>
        </w:rPr>
      </w:pPr>
      <w:r w:rsidRPr="001F4AB9">
        <w:rPr>
          <w:rFonts w:ascii="Garamond" w:hAnsi="Garamond"/>
          <w:bCs/>
        </w:rPr>
        <w:t>Il servizio in parola è stato affidato a seguito di negoziazione preceduta da avviso esplorativo per manifestazione di interesse, e giungerà a scadenza il 04/09/2021, è quindi necessario indire nuova procedura per l’individuazione del nuovo affidatario del servizio.</w:t>
      </w:r>
    </w:p>
    <w:p w:rsidR="00333FEB" w:rsidRDefault="00333FEB" w:rsidP="00333FEB">
      <w:pPr>
        <w:pStyle w:val="Corpodeltesto"/>
        <w:ind w:left="0"/>
        <w:jc w:val="both"/>
        <w:rPr>
          <w:rFonts w:ascii="Garamond" w:hAnsi="Garamond"/>
          <w:bCs/>
        </w:rPr>
      </w:pPr>
    </w:p>
    <w:p w:rsidR="00333FEB" w:rsidRPr="001F4AB9" w:rsidRDefault="00333FEB" w:rsidP="00333FEB">
      <w:pPr>
        <w:pStyle w:val="Corpodeltesto"/>
        <w:ind w:left="0"/>
        <w:jc w:val="both"/>
        <w:rPr>
          <w:rFonts w:ascii="Garamond" w:hAnsi="Garamond"/>
          <w:bCs/>
        </w:rPr>
      </w:pPr>
      <w:r w:rsidRPr="001F4AB9">
        <w:rPr>
          <w:rFonts w:ascii="Garamond" w:hAnsi="Garamond"/>
          <w:bCs/>
        </w:rPr>
        <w:t xml:space="preserve">Nel dato quadro normativo, con la presente procedura  si intende individuare un operatore economico con il quale stipulare un accordo quadro con unico operatore economico, ai sensi dell’art. 54, comma </w:t>
      </w:r>
      <w:r>
        <w:rPr>
          <w:rFonts w:ascii="Garamond" w:hAnsi="Garamond"/>
          <w:bCs/>
        </w:rPr>
        <w:t>3</w:t>
      </w:r>
      <w:r w:rsidRPr="001F4AB9">
        <w:rPr>
          <w:rFonts w:ascii="Garamond" w:hAnsi="Garamond"/>
          <w:bCs/>
        </w:rPr>
        <w:t xml:space="preserve">, </w:t>
      </w:r>
      <w:r>
        <w:rPr>
          <w:rFonts w:ascii="Garamond" w:hAnsi="Garamond"/>
          <w:bCs/>
        </w:rPr>
        <w:t xml:space="preserve">del </w:t>
      </w:r>
      <w:proofErr w:type="spellStart"/>
      <w:r>
        <w:rPr>
          <w:rFonts w:ascii="Garamond" w:hAnsi="Garamond"/>
          <w:bCs/>
        </w:rPr>
        <w:t>D.Lgs</w:t>
      </w:r>
      <w:proofErr w:type="spellEnd"/>
      <w:r>
        <w:rPr>
          <w:rFonts w:ascii="Garamond" w:hAnsi="Garamond"/>
          <w:bCs/>
        </w:rPr>
        <w:t xml:space="preserve"> n. 50/2016 e </w:t>
      </w:r>
      <w:proofErr w:type="spellStart"/>
      <w:r>
        <w:rPr>
          <w:rFonts w:ascii="Garamond" w:hAnsi="Garamond"/>
          <w:bCs/>
        </w:rPr>
        <w:t>ss.mm.ii.</w:t>
      </w:r>
      <w:proofErr w:type="spellEnd"/>
      <w:r>
        <w:rPr>
          <w:rFonts w:ascii="Garamond" w:hAnsi="Garamond"/>
          <w:bCs/>
        </w:rPr>
        <w:t xml:space="preserve">, </w:t>
      </w:r>
      <w:r w:rsidRPr="001F4AB9">
        <w:rPr>
          <w:rFonts w:ascii="Garamond" w:hAnsi="Garamond"/>
          <w:bCs/>
        </w:rPr>
        <w:t>per la manutenzione, la riparazione e sostituzione di componenti meccaniche e motoristiche, di pneumatici, di componenti dell’impianto elettrico, di sostituzione di oli, liquidi lubrificanti e del raffreddamento, filtri olio e filtri vari, revisione dei veicoli appartenenti o in gestione al Comune di Garbagnate Milanese.</w:t>
      </w:r>
    </w:p>
    <w:p w:rsidR="00333FEB" w:rsidRPr="001F4AB9" w:rsidRDefault="00333FEB" w:rsidP="00333FEB">
      <w:pPr>
        <w:pStyle w:val="Corpodeltesto"/>
        <w:ind w:left="0"/>
        <w:jc w:val="both"/>
        <w:rPr>
          <w:rFonts w:ascii="Garamond" w:hAnsi="Garamond"/>
          <w:bCs/>
        </w:rPr>
      </w:pPr>
    </w:p>
    <w:p w:rsidR="00333FEB" w:rsidRPr="001F4AB9" w:rsidRDefault="00333FEB" w:rsidP="00333FEB">
      <w:pPr>
        <w:pStyle w:val="Corpodeltesto"/>
        <w:ind w:left="0"/>
        <w:jc w:val="both"/>
        <w:rPr>
          <w:rFonts w:ascii="Garamond" w:hAnsi="Garamond"/>
          <w:bCs/>
        </w:rPr>
      </w:pPr>
      <w:r w:rsidRPr="001F4AB9">
        <w:rPr>
          <w:rFonts w:ascii="Garamond" w:hAnsi="Garamond"/>
          <w:bCs/>
        </w:rPr>
        <w:t>Con lo strumento dell’accordo quadro, e quindi mediante affidamento dei singoli interventi che si rendano necessari, a seguito di contratti attuativi, si risponde all’esigenza di snellezza della procedura di affidamento dei singoli interventi.</w:t>
      </w:r>
    </w:p>
    <w:p w:rsidR="001F4AB9" w:rsidRPr="001F4AB9" w:rsidRDefault="001F4AB9" w:rsidP="00E75895">
      <w:pPr>
        <w:pStyle w:val="Corpodeltesto"/>
        <w:ind w:left="0"/>
        <w:jc w:val="both"/>
        <w:rPr>
          <w:rFonts w:ascii="Garamond" w:hAnsi="Garamond"/>
          <w:bCs/>
        </w:rPr>
      </w:pPr>
    </w:p>
    <w:p w:rsidR="001F4AB9" w:rsidRPr="001F4AB9" w:rsidRDefault="001F4AB9" w:rsidP="001F4AB9">
      <w:pPr>
        <w:widowControl/>
        <w:adjustRightInd w:val="0"/>
        <w:jc w:val="both"/>
        <w:rPr>
          <w:rFonts w:ascii="Garamond" w:eastAsiaTheme="minorHAnsi" w:hAnsi="Garamond"/>
          <w:sz w:val="24"/>
          <w:szCs w:val="24"/>
          <w:lang w:eastAsia="en-US" w:bidi="ar-SA"/>
        </w:rPr>
      </w:pPr>
      <w:r>
        <w:rPr>
          <w:rFonts w:ascii="Garamond" w:eastAsiaTheme="minorHAnsi" w:hAnsi="Garamond"/>
          <w:sz w:val="24"/>
          <w:szCs w:val="24"/>
          <w:lang w:eastAsia="en-US" w:bidi="ar-SA"/>
        </w:rPr>
        <w:t xml:space="preserve">Si ritiene </w:t>
      </w:r>
      <w:r w:rsidR="00EA415A">
        <w:rPr>
          <w:rFonts w:ascii="Garamond" w:eastAsiaTheme="minorHAnsi" w:hAnsi="Garamond"/>
          <w:sz w:val="24"/>
          <w:szCs w:val="24"/>
          <w:lang w:eastAsia="en-US" w:bidi="ar-SA"/>
        </w:rPr>
        <w:t>necessario</w:t>
      </w:r>
      <w:r>
        <w:rPr>
          <w:rFonts w:ascii="Garamond" w:eastAsiaTheme="minorHAnsi" w:hAnsi="Garamond"/>
          <w:sz w:val="24"/>
          <w:szCs w:val="24"/>
          <w:lang w:eastAsia="en-US" w:bidi="ar-SA"/>
        </w:rPr>
        <w:t xml:space="preserve"> prevedere</w:t>
      </w:r>
      <w:r w:rsidR="00EA415A">
        <w:rPr>
          <w:rFonts w:ascii="Garamond" w:eastAsiaTheme="minorHAnsi" w:hAnsi="Garamond"/>
          <w:sz w:val="24"/>
          <w:szCs w:val="24"/>
          <w:lang w:eastAsia="en-US" w:bidi="ar-SA"/>
        </w:rPr>
        <w:t xml:space="preserve"> in capo all’appaltatore</w:t>
      </w:r>
      <w:r>
        <w:rPr>
          <w:rFonts w:ascii="Garamond" w:eastAsiaTheme="minorHAnsi" w:hAnsi="Garamond"/>
          <w:sz w:val="24"/>
          <w:szCs w:val="24"/>
          <w:lang w:eastAsia="en-US" w:bidi="ar-SA"/>
        </w:rPr>
        <w:t xml:space="preserve">, </w:t>
      </w:r>
      <w:r w:rsidR="00EA415A">
        <w:rPr>
          <w:rFonts w:ascii="Garamond" w:eastAsiaTheme="minorHAnsi" w:hAnsi="Garamond"/>
          <w:sz w:val="24"/>
          <w:szCs w:val="24"/>
          <w:lang w:eastAsia="en-US" w:bidi="ar-SA"/>
        </w:rPr>
        <w:t>relativamente alla</w:t>
      </w:r>
      <w:r>
        <w:rPr>
          <w:rFonts w:ascii="Garamond" w:eastAsiaTheme="minorHAnsi" w:hAnsi="Garamond"/>
          <w:sz w:val="24"/>
          <w:szCs w:val="24"/>
          <w:lang w:eastAsia="en-US" w:bidi="ar-SA"/>
        </w:rPr>
        <w:t xml:space="preserve"> fase di esecuzione del contratto, e quindi come clausola </w:t>
      </w:r>
      <w:r w:rsidR="00EA415A">
        <w:rPr>
          <w:rFonts w:ascii="Garamond" w:eastAsiaTheme="minorHAnsi" w:hAnsi="Garamond"/>
          <w:sz w:val="24"/>
          <w:szCs w:val="24"/>
          <w:lang w:eastAsia="en-US" w:bidi="ar-SA"/>
        </w:rPr>
        <w:t>da prevedersi all’interno del capitolato,</w:t>
      </w:r>
      <w:r>
        <w:rPr>
          <w:rFonts w:ascii="Garamond" w:eastAsiaTheme="minorHAnsi" w:hAnsi="Garamond"/>
          <w:sz w:val="24"/>
          <w:szCs w:val="24"/>
          <w:lang w:eastAsia="en-US" w:bidi="ar-SA"/>
        </w:rPr>
        <w:t xml:space="preserve"> la</w:t>
      </w:r>
      <w:r w:rsidRPr="001F4AB9">
        <w:rPr>
          <w:rFonts w:ascii="Garamond" w:eastAsiaTheme="minorHAnsi" w:hAnsi="Garamond"/>
          <w:sz w:val="24"/>
          <w:szCs w:val="24"/>
          <w:lang w:eastAsia="en-US" w:bidi="ar-SA"/>
        </w:rPr>
        <w:t xml:space="preserve"> disponibilità di un'officina</w:t>
      </w:r>
      <w:r w:rsidR="00577FE5">
        <w:rPr>
          <w:rFonts w:ascii="Garamond" w:eastAsiaTheme="minorHAnsi" w:hAnsi="Garamond"/>
          <w:sz w:val="24"/>
          <w:szCs w:val="24"/>
          <w:lang w:eastAsia="en-US" w:bidi="ar-SA"/>
        </w:rPr>
        <w:t xml:space="preserve"> autorizzata in possesso di tutte le autorizzazioni ed abilitazioni previste dalla vigente normativa</w:t>
      </w:r>
      <w:r w:rsidRPr="001F4AB9">
        <w:rPr>
          <w:rFonts w:ascii="Garamond" w:eastAsiaTheme="minorHAnsi" w:hAnsi="Garamond"/>
          <w:sz w:val="24"/>
          <w:szCs w:val="24"/>
          <w:lang w:eastAsia="en-US" w:bidi="ar-SA"/>
        </w:rPr>
        <w:t>, nella quale eseguire i servizi oggetto dell'accordo quadro, che sia ubicata nel territorio di Garbagnate Milanese, in considerazione dei seguenti elementi di valutazione:</w:t>
      </w:r>
    </w:p>
    <w:p w:rsidR="001F4AB9" w:rsidRPr="001F4AB9" w:rsidRDefault="001F4AB9" w:rsidP="001F4AB9">
      <w:pPr>
        <w:widowControl/>
        <w:adjustRightInd w:val="0"/>
        <w:jc w:val="both"/>
        <w:rPr>
          <w:rFonts w:ascii="Garamond" w:eastAsiaTheme="minorHAnsi" w:hAnsi="Garamond"/>
          <w:sz w:val="24"/>
          <w:szCs w:val="24"/>
          <w:lang w:eastAsia="en-US" w:bidi="ar-SA"/>
        </w:rPr>
      </w:pPr>
      <w:r w:rsidRPr="001F4AB9">
        <w:rPr>
          <w:rFonts w:ascii="Garamond" w:eastAsiaTheme="minorHAnsi" w:hAnsi="Garamond"/>
          <w:sz w:val="24"/>
          <w:szCs w:val="24"/>
          <w:lang w:eastAsia="en-US" w:bidi="ar-SA"/>
        </w:rPr>
        <w:t>1. con particolare riferimento al parco macchine della Polizia Locale:</w:t>
      </w:r>
    </w:p>
    <w:p w:rsidR="001F4AB9" w:rsidRPr="001F4AB9" w:rsidRDefault="001F4AB9" w:rsidP="001F4AB9">
      <w:pPr>
        <w:widowControl/>
        <w:adjustRightInd w:val="0"/>
        <w:jc w:val="both"/>
        <w:rPr>
          <w:rFonts w:ascii="Garamond" w:eastAsiaTheme="minorHAnsi" w:hAnsi="Garamond"/>
          <w:sz w:val="24"/>
          <w:szCs w:val="24"/>
          <w:lang w:eastAsia="en-US" w:bidi="ar-SA"/>
        </w:rPr>
      </w:pPr>
      <w:r w:rsidRPr="001F4AB9">
        <w:rPr>
          <w:rFonts w:ascii="Garamond" w:eastAsiaTheme="minorHAnsi" w:hAnsi="Garamond"/>
          <w:sz w:val="24"/>
          <w:szCs w:val="24"/>
          <w:lang w:eastAsia="en-US" w:bidi="ar-SA"/>
        </w:rPr>
        <w:t xml:space="preserve">a) gli autoveicoli di servizio in dotazione alla polizia locale, allestiti nel rispetto della normativa nazionale e regionale vigente, possono essere condotte solo dai soggetti previsti dalla legge e non è quindi ammissibile porre alla guida degli stessi persone terze; ne consegue che il personale di Polizia Locale, per consegnare presso il luogo di esecuzione delle prestazioni oggetto di accordo quadro gli autoveicoli da sottoporre a riparazione/manutenzione, verrebbe necessariamente distratto dalle proprie funzioni di presidio di sicurezza sul territorio e neppure appare economico, opportuno ed eco sostenibile l'impiego ordinario di carro attrezzi per il trasporto dei mezzi in officina </w:t>
      </w:r>
      <w:proofErr w:type="spellStart"/>
      <w:r w:rsidRPr="001F4AB9">
        <w:rPr>
          <w:rFonts w:ascii="Garamond" w:eastAsiaTheme="minorHAnsi" w:hAnsi="Garamond"/>
          <w:sz w:val="24"/>
          <w:szCs w:val="24"/>
          <w:lang w:eastAsia="en-US" w:bidi="ar-SA"/>
        </w:rPr>
        <w:t>benchè</w:t>
      </w:r>
      <w:proofErr w:type="spellEnd"/>
      <w:r w:rsidRPr="001F4AB9">
        <w:rPr>
          <w:rFonts w:ascii="Garamond" w:eastAsiaTheme="minorHAnsi" w:hAnsi="Garamond"/>
          <w:sz w:val="24"/>
          <w:szCs w:val="24"/>
          <w:lang w:eastAsia="en-US" w:bidi="ar-SA"/>
        </w:rPr>
        <w:t xml:space="preserve"> funzionanti;</w:t>
      </w:r>
    </w:p>
    <w:p w:rsidR="001F4AB9" w:rsidRPr="001F4AB9" w:rsidRDefault="001F4AB9" w:rsidP="001F4AB9">
      <w:pPr>
        <w:widowControl/>
        <w:adjustRightInd w:val="0"/>
        <w:jc w:val="both"/>
        <w:rPr>
          <w:rFonts w:ascii="Garamond" w:eastAsiaTheme="minorHAnsi" w:hAnsi="Garamond"/>
          <w:sz w:val="24"/>
          <w:szCs w:val="24"/>
          <w:lang w:eastAsia="en-US" w:bidi="ar-SA"/>
        </w:rPr>
      </w:pPr>
      <w:r w:rsidRPr="001F4AB9">
        <w:rPr>
          <w:rFonts w:ascii="Garamond" w:eastAsiaTheme="minorHAnsi" w:hAnsi="Garamond"/>
          <w:sz w:val="24"/>
          <w:szCs w:val="24"/>
          <w:lang w:eastAsia="en-US" w:bidi="ar-SA"/>
        </w:rPr>
        <w:t>b) da un'analisi degli interventi effettuati in passato sulle vetture, emerge come una parte di questi sia costituita da operazioni di lieve entità, che non giustificano soste prolungate presso l'officina e possono essere risolti alla presenza dell'equipaggio che -in caso l'officina sia situata sul territorio comunale- può riprendere subito il servizio attivo;</w:t>
      </w:r>
    </w:p>
    <w:p w:rsidR="001F4AB9" w:rsidRPr="001F4AB9" w:rsidRDefault="001F4AB9" w:rsidP="001F4AB9">
      <w:pPr>
        <w:widowControl/>
        <w:adjustRightInd w:val="0"/>
        <w:jc w:val="both"/>
        <w:rPr>
          <w:rFonts w:ascii="Garamond" w:eastAsiaTheme="minorHAnsi" w:hAnsi="Garamond"/>
          <w:sz w:val="24"/>
          <w:szCs w:val="24"/>
          <w:lang w:eastAsia="en-US" w:bidi="ar-SA"/>
        </w:rPr>
      </w:pPr>
      <w:r w:rsidRPr="001F4AB9">
        <w:rPr>
          <w:rFonts w:ascii="Garamond" w:eastAsiaTheme="minorHAnsi" w:hAnsi="Garamond"/>
          <w:sz w:val="24"/>
          <w:szCs w:val="24"/>
          <w:lang w:eastAsia="en-US" w:bidi="ar-SA"/>
        </w:rPr>
        <w:t>c) quanto esposto nel precedente punto b) vale sia per le auto della Polizia Locale sia per i mezzi dei rimanenti servizi comunali a maggior ragione se si considera che il numero ristretto di mezzi in dotazione difficilmente consente l’assenza dall’impiego operativo degli stessi per un medio/ lungo periodo, per gli interventi più semplici, con necessità di abbattere i tempi tecnici di conduzione all’officina e di sosta presso la stessa e di prevedere, quindi, l’ubicazione dell’officina sul territorio comunale.</w:t>
      </w:r>
    </w:p>
    <w:p w:rsidR="001F4AB9" w:rsidRPr="001F4AB9" w:rsidRDefault="001F4AB9" w:rsidP="00E75895">
      <w:pPr>
        <w:pStyle w:val="Corpodeltesto"/>
        <w:ind w:left="0"/>
        <w:jc w:val="both"/>
        <w:rPr>
          <w:rFonts w:ascii="Garamond" w:hAnsi="Garamond"/>
          <w:bCs/>
        </w:rPr>
      </w:pPr>
    </w:p>
    <w:p w:rsidR="00E75895" w:rsidRPr="00D43987" w:rsidRDefault="00E75895" w:rsidP="00E75895">
      <w:pPr>
        <w:pStyle w:val="Corpodeltesto"/>
        <w:ind w:left="0"/>
        <w:jc w:val="both"/>
        <w:rPr>
          <w:rFonts w:ascii="Garamond" w:hAnsi="Garamond"/>
        </w:rPr>
      </w:pPr>
      <w:r w:rsidRPr="00EF07A6">
        <w:rPr>
          <w:rFonts w:ascii="Garamond" w:hAnsi="Garamond"/>
        </w:rPr>
        <w:t xml:space="preserve">Per l’oggetto </w:t>
      </w:r>
      <w:r w:rsidR="00333FEB">
        <w:rPr>
          <w:rFonts w:ascii="Garamond" w:hAnsi="Garamond"/>
        </w:rPr>
        <w:t xml:space="preserve">dettagliato </w:t>
      </w:r>
      <w:r w:rsidRPr="00EF07A6">
        <w:rPr>
          <w:rFonts w:ascii="Garamond" w:hAnsi="Garamond"/>
        </w:rPr>
        <w:t>dell’a</w:t>
      </w:r>
      <w:r w:rsidR="00EF07A6" w:rsidRPr="00EF07A6">
        <w:rPr>
          <w:rFonts w:ascii="Garamond" w:hAnsi="Garamond"/>
        </w:rPr>
        <w:t>ccordo quadro</w:t>
      </w:r>
      <w:r w:rsidRPr="00EF07A6">
        <w:rPr>
          <w:rFonts w:ascii="Garamond" w:hAnsi="Garamond"/>
        </w:rPr>
        <w:t xml:space="preserve"> si rimanda al capitolato speciale allegato</w:t>
      </w:r>
      <w:r w:rsidRPr="00897E49">
        <w:rPr>
          <w:rFonts w:ascii="Garamond" w:hAnsi="Garamond"/>
        </w:rPr>
        <w:t>.</w:t>
      </w:r>
    </w:p>
    <w:p w:rsidR="00E75895" w:rsidRPr="00D43987" w:rsidRDefault="00E75895" w:rsidP="00E75895">
      <w:pPr>
        <w:pStyle w:val="Corpodeltesto"/>
        <w:ind w:left="0"/>
        <w:jc w:val="both"/>
        <w:rPr>
          <w:rFonts w:ascii="Garamond" w:hAnsi="Garamond"/>
        </w:rPr>
      </w:pPr>
    </w:p>
    <w:p w:rsidR="00E75895" w:rsidRPr="00D43987" w:rsidRDefault="00E75895" w:rsidP="00E75895">
      <w:pPr>
        <w:pStyle w:val="Heading1"/>
        <w:ind w:left="0"/>
        <w:rPr>
          <w:rFonts w:ascii="Garamond" w:hAnsi="Garamond"/>
        </w:rPr>
      </w:pPr>
      <w:r w:rsidRPr="00D43987">
        <w:rPr>
          <w:rFonts w:ascii="Garamond" w:hAnsi="Garamond"/>
        </w:rPr>
        <w:t xml:space="preserve">Art. 4.1 – Suddivisione in lotti </w:t>
      </w:r>
    </w:p>
    <w:p w:rsidR="00E75895" w:rsidRPr="00D43987" w:rsidRDefault="00E75895" w:rsidP="00E75895">
      <w:pPr>
        <w:pStyle w:val="Heading1"/>
        <w:ind w:left="0"/>
        <w:rPr>
          <w:rFonts w:ascii="Garamond" w:hAnsi="Garamond"/>
        </w:rPr>
      </w:pPr>
    </w:p>
    <w:p w:rsidR="00A35201" w:rsidRPr="00F06871" w:rsidRDefault="009C40CC" w:rsidP="00396548">
      <w:pPr>
        <w:pStyle w:val="Corpodeltesto"/>
        <w:ind w:left="0" w:hanging="1"/>
        <w:jc w:val="both"/>
        <w:rPr>
          <w:rFonts w:ascii="Garamond" w:hAnsi="Garamond"/>
        </w:rPr>
      </w:pPr>
      <w:r w:rsidRPr="00DB087C">
        <w:rPr>
          <w:rFonts w:ascii="Garamond" w:hAnsi="Garamond"/>
        </w:rPr>
        <w:t xml:space="preserve">In osservanza di quanto previsto dall’art. 51 del </w:t>
      </w:r>
      <w:proofErr w:type="spellStart"/>
      <w:r w:rsidRPr="00DB087C">
        <w:rPr>
          <w:rFonts w:ascii="Garamond" w:hAnsi="Garamond"/>
        </w:rPr>
        <w:t>D.Lgs</w:t>
      </w:r>
      <w:proofErr w:type="spellEnd"/>
      <w:r w:rsidRPr="00DB087C">
        <w:rPr>
          <w:rFonts w:ascii="Garamond" w:hAnsi="Garamond"/>
        </w:rPr>
        <w:t xml:space="preserve"> n. 50/2016 </w:t>
      </w:r>
      <w:r w:rsidR="00396548" w:rsidRPr="00DB087C">
        <w:rPr>
          <w:rFonts w:ascii="Garamond" w:hAnsi="Garamond"/>
        </w:rPr>
        <w:t xml:space="preserve">e nel rispetto della disciplina </w:t>
      </w:r>
      <w:r w:rsidR="00396548" w:rsidRPr="00DB087C">
        <w:rPr>
          <w:rFonts w:ascii="Garamond" w:hAnsi="Garamond"/>
        </w:rPr>
        <w:lastRenderedPageBreak/>
        <w:t xml:space="preserve">comunitaria in materia di appalti pubblici, </w:t>
      </w:r>
      <w:r w:rsidR="00A35201">
        <w:rPr>
          <w:rFonts w:ascii="Garamond" w:hAnsi="Garamond"/>
        </w:rPr>
        <w:t xml:space="preserve">visto il valore dell’accordo quadro, lo stesso è costituito da un unico lotto, ai fini di minimizzare la spesa per la gestione della totalità dei contratti attuativi, individuando </w:t>
      </w:r>
      <w:r w:rsidR="00A35201" w:rsidRPr="00F06871">
        <w:rPr>
          <w:rFonts w:ascii="Garamond" w:hAnsi="Garamond"/>
        </w:rPr>
        <w:t>un unico soggetto referente.</w:t>
      </w:r>
    </w:p>
    <w:p w:rsidR="00A35201" w:rsidRPr="00F06871" w:rsidRDefault="00A35201" w:rsidP="00396548">
      <w:pPr>
        <w:pStyle w:val="Corpodeltesto"/>
        <w:ind w:left="0" w:hanging="1"/>
        <w:jc w:val="both"/>
        <w:rPr>
          <w:rFonts w:ascii="Garamond" w:hAnsi="Garamond"/>
        </w:rPr>
      </w:pPr>
    </w:p>
    <w:p w:rsidR="00E75895" w:rsidRPr="00F06871" w:rsidRDefault="00E75895" w:rsidP="00E75895">
      <w:pPr>
        <w:pStyle w:val="Heading1"/>
        <w:ind w:left="0"/>
        <w:rPr>
          <w:rFonts w:ascii="Garamond" w:hAnsi="Garamond"/>
        </w:rPr>
      </w:pPr>
      <w:r w:rsidRPr="00F06871">
        <w:rPr>
          <w:rFonts w:ascii="Garamond" w:hAnsi="Garamond"/>
        </w:rPr>
        <w:t xml:space="preserve">Art. 4.2 – Durata e articolazione temporale </w:t>
      </w:r>
      <w:r w:rsidR="00743C63" w:rsidRPr="00F06871">
        <w:rPr>
          <w:rFonts w:ascii="Garamond" w:hAnsi="Garamond"/>
        </w:rPr>
        <w:t>dell’accordo quadro</w:t>
      </w:r>
    </w:p>
    <w:p w:rsidR="00F06871" w:rsidRDefault="00743C63" w:rsidP="00F06871">
      <w:pPr>
        <w:pStyle w:val="Nessunaspaziatura1"/>
        <w:rPr>
          <w:rFonts w:ascii="Garamond" w:hAnsi="Garamond"/>
          <w:sz w:val="24"/>
          <w:szCs w:val="24"/>
        </w:rPr>
      </w:pPr>
      <w:r w:rsidRPr="00F06871">
        <w:rPr>
          <w:rFonts w:ascii="Garamond" w:hAnsi="Garamond"/>
          <w:sz w:val="24"/>
          <w:szCs w:val="24"/>
        </w:rPr>
        <w:t xml:space="preserve">L’accordo quadro </w:t>
      </w:r>
      <w:r w:rsidR="00F66116" w:rsidRPr="00F06871">
        <w:rPr>
          <w:rFonts w:ascii="Garamond" w:hAnsi="Garamond"/>
          <w:sz w:val="24"/>
          <w:szCs w:val="24"/>
        </w:rPr>
        <w:t xml:space="preserve">ha </w:t>
      </w:r>
      <w:r w:rsidR="00E75895" w:rsidRPr="00F06871">
        <w:rPr>
          <w:rFonts w:ascii="Garamond" w:hAnsi="Garamond"/>
          <w:sz w:val="24"/>
          <w:szCs w:val="24"/>
        </w:rPr>
        <w:t xml:space="preserve">una durata di </w:t>
      </w:r>
      <w:r w:rsidR="00917EC7" w:rsidRPr="00F06871">
        <w:rPr>
          <w:rFonts w:ascii="Garamond" w:hAnsi="Garamond"/>
          <w:sz w:val="24"/>
          <w:szCs w:val="24"/>
        </w:rPr>
        <w:t>2</w:t>
      </w:r>
      <w:r w:rsidR="00B128B5" w:rsidRPr="00F06871">
        <w:rPr>
          <w:rFonts w:ascii="Garamond" w:hAnsi="Garamond"/>
          <w:sz w:val="24"/>
          <w:szCs w:val="24"/>
        </w:rPr>
        <w:t xml:space="preserve"> anni</w:t>
      </w:r>
      <w:r w:rsidR="00023C49" w:rsidRPr="00F06871">
        <w:rPr>
          <w:rFonts w:ascii="Garamond" w:hAnsi="Garamond"/>
          <w:sz w:val="24"/>
          <w:szCs w:val="24"/>
        </w:rPr>
        <w:t xml:space="preserve"> </w:t>
      </w:r>
      <w:r w:rsidR="00F06871" w:rsidRPr="00F06871">
        <w:rPr>
          <w:rFonts w:ascii="Garamond" w:hAnsi="Garamond"/>
          <w:sz w:val="24"/>
          <w:szCs w:val="24"/>
        </w:rPr>
        <w:t xml:space="preserve">a decorrere </w:t>
      </w:r>
      <w:r w:rsidR="00E75895" w:rsidRPr="00F06871">
        <w:rPr>
          <w:rFonts w:ascii="Garamond" w:hAnsi="Garamond"/>
          <w:sz w:val="24"/>
          <w:szCs w:val="24"/>
        </w:rPr>
        <w:t xml:space="preserve">dalla data di stipula del contratto o </w:t>
      </w:r>
      <w:r w:rsidR="00F06871" w:rsidRPr="00F06871">
        <w:rPr>
          <w:rFonts w:ascii="Garamond" w:hAnsi="Garamond"/>
          <w:sz w:val="24"/>
          <w:szCs w:val="24"/>
        </w:rPr>
        <w:t>dall’avvio dell’esecuzione</w:t>
      </w:r>
      <w:r w:rsidR="00A44C5A">
        <w:rPr>
          <w:rFonts w:ascii="Garamond" w:hAnsi="Garamond"/>
          <w:sz w:val="24"/>
          <w:szCs w:val="24"/>
        </w:rPr>
        <w:t xml:space="preserve"> del contratto in via d’urgenza ed è rinnovabile per 2 anni.</w:t>
      </w:r>
    </w:p>
    <w:p w:rsidR="007B1434" w:rsidRDefault="007B1434" w:rsidP="00F06871">
      <w:pPr>
        <w:pStyle w:val="Nessunaspaziatura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 procedura </w:t>
      </w:r>
      <w:r w:rsidR="00577FE5">
        <w:rPr>
          <w:rFonts w:ascii="Garamond" w:hAnsi="Garamond"/>
          <w:sz w:val="24"/>
          <w:szCs w:val="24"/>
        </w:rPr>
        <w:t>per l’individuazione dell’operatore economico con il quale concludere accordo quadro oggetto del presente progetto</w:t>
      </w:r>
      <w:r w:rsidR="00FD09C1">
        <w:rPr>
          <w:rFonts w:ascii="Garamond" w:hAnsi="Garamond"/>
          <w:sz w:val="24"/>
          <w:szCs w:val="24"/>
        </w:rPr>
        <w:t>, preceduta da avviso esplorativo per manifestazione di interesse disposto con determinazione dirigenziale n. 378 del 20/05/2021,</w:t>
      </w:r>
      <w:r>
        <w:rPr>
          <w:rFonts w:ascii="Garamond" w:hAnsi="Garamond"/>
          <w:sz w:val="24"/>
          <w:szCs w:val="24"/>
        </w:rPr>
        <w:t xml:space="preserve"> è stata indetta e</w:t>
      </w:r>
      <w:r w:rsidR="001A065C">
        <w:rPr>
          <w:rFonts w:ascii="Garamond" w:hAnsi="Garamond"/>
          <w:sz w:val="24"/>
          <w:szCs w:val="24"/>
        </w:rPr>
        <w:t xml:space="preserve"> suc</w:t>
      </w:r>
      <w:r w:rsidR="00577FE5">
        <w:rPr>
          <w:rFonts w:ascii="Garamond" w:hAnsi="Garamond"/>
          <w:sz w:val="24"/>
          <w:szCs w:val="24"/>
        </w:rPr>
        <w:t>c</w:t>
      </w:r>
      <w:r w:rsidR="001A065C">
        <w:rPr>
          <w:rFonts w:ascii="Garamond" w:hAnsi="Garamond"/>
          <w:sz w:val="24"/>
          <w:szCs w:val="24"/>
        </w:rPr>
        <w:t>essivamente</w:t>
      </w:r>
      <w:r>
        <w:rPr>
          <w:rFonts w:ascii="Garamond" w:hAnsi="Garamond"/>
          <w:sz w:val="24"/>
          <w:szCs w:val="24"/>
        </w:rPr>
        <w:t xml:space="preserve"> revocata</w:t>
      </w:r>
      <w:r w:rsidR="00FD09C1">
        <w:rPr>
          <w:rFonts w:ascii="Garamond" w:hAnsi="Garamond"/>
          <w:sz w:val="24"/>
          <w:szCs w:val="24"/>
        </w:rPr>
        <w:t xml:space="preserve"> in autotutela</w:t>
      </w:r>
      <w:r>
        <w:rPr>
          <w:rFonts w:ascii="Garamond" w:hAnsi="Garamond"/>
          <w:sz w:val="24"/>
          <w:szCs w:val="24"/>
        </w:rPr>
        <w:t xml:space="preserve">, rispettivamente con determinazioni dirigenziali n. 555 del 13/07/2021 e n. 587 del 26/07/2021, </w:t>
      </w:r>
      <w:r w:rsidR="00FD09C1">
        <w:rPr>
          <w:rFonts w:ascii="Garamond" w:hAnsi="Garamond"/>
          <w:sz w:val="24"/>
          <w:szCs w:val="24"/>
        </w:rPr>
        <w:t xml:space="preserve">rendendo impossibile </w:t>
      </w:r>
      <w:r w:rsidR="00577FE5">
        <w:rPr>
          <w:rFonts w:ascii="Garamond" w:hAnsi="Garamond"/>
          <w:sz w:val="24"/>
          <w:szCs w:val="24"/>
        </w:rPr>
        <w:t xml:space="preserve">così </w:t>
      </w:r>
      <w:r w:rsidR="00FD09C1">
        <w:rPr>
          <w:rFonts w:ascii="Garamond" w:hAnsi="Garamond"/>
          <w:sz w:val="24"/>
          <w:szCs w:val="24"/>
        </w:rPr>
        <w:t>addivenire ad un’aggiudicazione dell’accordo quadro entro la scadenza dell’appalto in corso, il giorno 04/09/2021.</w:t>
      </w:r>
    </w:p>
    <w:p w:rsidR="00A105C5" w:rsidRDefault="00A105C5" w:rsidP="00F06871">
      <w:pPr>
        <w:pStyle w:val="Nessunaspaziatura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ritiene opportuno avviare la</w:t>
      </w:r>
      <w:r w:rsidR="00FD09C1">
        <w:rPr>
          <w:rFonts w:ascii="Garamond" w:hAnsi="Garamond"/>
          <w:sz w:val="24"/>
          <w:szCs w:val="24"/>
        </w:rPr>
        <w:t xml:space="preserve"> nuova </w:t>
      </w:r>
      <w:r>
        <w:rPr>
          <w:rFonts w:ascii="Garamond" w:hAnsi="Garamond"/>
          <w:sz w:val="24"/>
          <w:szCs w:val="24"/>
        </w:rPr>
        <w:t xml:space="preserve">manifestazione di interesse </w:t>
      </w:r>
      <w:r w:rsidR="00FD09C1">
        <w:rPr>
          <w:rFonts w:ascii="Garamond" w:hAnsi="Garamond"/>
          <w:sz w:val="24"/>
          <w:szCs w:val="24"/>
        </w:rPr>
        <w:t xml:space="preserve">al termine del </w:t>
      </w:r>
      <w:r>
        <w:rPr>
          <w:rFonts w:ascii="Garamond" w:hAnsi="Garamond"/>
          <w:sz w:val="24"/>
          <w:szCs w:val="24"/>
        </w:rPr>
        <w:t>periodo estivo, durante il quale non sarebbe assicurata un’adeguata pubblicizzazione all’iniziativa.</w:t>
      </w:r>
    </w:p>
    <w:p w:rsidR="004F2874" w:rsidRDefault="00A105C5" w:rsidP="00F06871">
      <w:pPr>
        <w:pStyle w:val="Nessunaspaziatura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provvederà</w:t>
      </w:r>
      <w:r w:rsidR="00FD09C1">
        <w:rPr>
          <w:rFonts w:ascii="Garamond" w:hAnsi="Garamond"/>
          <w:sz w:val="24"/>
          <w:szCs w:val="24"/>
        </w:rPr>
        <w:t xml:space="preserve"> perciò</w:t>
      </w:r>
      <w:r>
        <w:rPr>
          <w:rFonts w:ascii="Garamond" w:hAnsi="Garamond"/>
          <w:sz w:val="24"/>
          <w:szCs w:val="24"/>
        </w:rPr>
        <w:t xml:space="preserve">, con successivo atto, a </w:t>
      </w:r>
      <w:r w:rsidR="004F2874">
        <w:rPr>
          <w:rFonts w:ascii="Garamond" w:hAnsi="Garamond"/>
          <w:sz w:val="24"/>
          <w:szCs w:val="24"/>
        </w:rPr>
        <w:t>disporre una proroga contrattuale</w:t>
      </w:r>
      <w:r w:rsidR="003546A2">
        <w:rPr>
          <w:rFonts w:ascii="Garamond" w:hAnsi="Garamond"/>
          <w:sz w:val="24"/>
          <w:szCs w:val="24"/>
        </w:rPr>
        <w:t xml:space="preserve"> semestrale</w:t>
      </w:r>
      <w:r w:rsidR="004F2874">
        <w:rPr>
          <w:rFonts w:ascii="Garamond" w:hAnsi="Garamond"/>
          <w:sz w:val="24"/>
          <w:szCs w:val="24"/>
        </w:rPr>
        <w:t xml:space="preserve"> con l’att</w:t>
      </w:r>
      <w:r>
        <w:rPr>
          <w:rFonts w:ascii="Garamond" w:hAnsi="Garamond"/>
          <w:sz w:val="24"/>
          <w:szCs w:val="24"/>
        </w:rPr>
        <w:t>uale affidatario dell’appalto</w:t>
      </w:r>
      <w:r w:rsidR="003546A2">
        <w:rPr>
          <w:rFonts w:ascii="Garamond" w:hAnsi="Garamond"/>
          <w:sz w:val="24"/>
          <w:szCs w:val="24"/>
        </w:rPr>
        <w:t>,</w:t>
      </w:r>
      <w:r w:rsidR="00932D40">
        <w:rPr>
          <w:rFonts w:ascii="Garamond" w:hAnsi="Garamond"/>
          <w:sz w:val="24"/>
          <w:szCs w:val="24"/>
        </w:rPr>
        <w:t xml:space="preserve"> nelle more dello svolgimento delle procedure</w:t>
      </w:r>
      <w:r w:rsidR="003546A2">
        <w:rPr>
          <w:rFonts w:ascii="Garamond" w:hAnsi="Garamond"/>
          <w:sz w:val="24"/>
          <w:szCs w:val="24"/>
        </w:rPr>
        <w:t xml:space="preserve"> di manifestazione di interesse e di affidamento diretto preceduto da preventivi,</w:t>
      </w:r>
      <w:r w:rsidR="00932D40">
        <w:rPr>
          <w:rFonts w:ascii="Garamond" w:hAnsi="Garamond"/>
          <w:sz w:val="24"/>
          <w:szCs w:val="24"/>
        </w:rPr>
        <w:t xml:space="preserve"> per l’aggiudicazione dell’accordo quadro in parola</w:t>
      </w:r>
      <w:r w:rsidR="004F2874">
        <w:rPr>
          <w:rFonts w:ascii="Garamond" w:hAnsi="Garamond"/>
          <w:sz w:val="24"/>
          <w:szCs w:val="24"/>
        </w:rPr>
        <w:t>.</w:t>
      </w:r>
    </w:p>
    <w:p w:rsidR="007B1434" w:rsidRDefault="007B1434" w:rsidP="00E75895">
      <w:pPr>
        <w:pStyle w:val="Heading1"/>
        <w:ind w:left="0"/>
        <w:rPr>
          <w:rFonts w:ascii="Garamond" w:hAnsi="Garamond"/>
        </w:rPr>
      </w:pPr>
    </w:p>
    <w:p w:rsidR="00E75895" w:rsidRPr="00F06871" w:rsidRDefault="00E75895" w:rsidP="00E75895">
      <w:pPr>
        <w:pStyle w:val="Heading1"/>
        <w:ind w:left="0"/>
        <w:rPr>
          <w:rFonts w:ascii="Garamond" w:hAnsi="Garamond"/>
        </w:rPr>
      </w:pPr>
      <w:r w:rsidRPr="00F06871">
        <w:rPr>
          <w:rFonts w:ascii="Garamond" w:hAnsi="Garamond"/>
        </w:rPr>
        <w:t xml:space="preserve">Art. 4.3 – Importo economico </w:t>
      </w:r>
      <w:r w:rsidR="00FE37A1" w:rsidRPr="00F06871">
        <w:rPr>
          <w:rFonts w:ascii="Garamond" w:hAnsi="Garamond"/>
        </w:rPr>
        <w:t>dell’accordo quadro</w:t>
      </w:r>
      <w:r w:rsidRPr="00F06871">
        <w:rPr>
          <w:rFonts w:ascii="Garamond" w:hAnsi="Garamond"/>
        </w:rPr>
        <w:t xml:space="preserve"> – Copertura finanziaria</w:t>
      </w:r>
    </w:p>
    <w:p w:rsidR="00E75895" w:rsidRPr="00F06871" w:rsidRDefault="00E75895" w:rsidP="00E75895">
      <w:pPr>
        <w:jc w:val="both"/>
        <w:rPr>
          <w:rFonts w:ascii="Garamond" w:hAnsi="Garamond"/>
          <w:sz w:val="24"/>
          <w:szCs w:val="24"/>
        </w:rPr>
      </w:pPr>
    </w:p>
    <w:p w:rsidR="00D2325E" w:rsidRPr="00F06871" w:rsidRDefault="00E75895" w:rsidP="00E75895">
      <w:pPr>
        <w:jc w:val="both"/>
        <w:rPr>
          <w:rFonts w:ascii="Garamond" w:hAnsi="Garamond"/>
          <w:sz w:val="24"/>
          <w:szCs w:val="24"/>
        </w:rPr>
      </w:pPr>
      <w:r w:rsidRPr="00F06871">
        <w:rPr>
          <w:rFonts w:ascii="Garamond" w:hAnsi="Garamond"/>
          <w:sz w:val="24"/>
          <w:szCs w:val="24"/>
        </w:rPr>
        <w:t xml:space="preserve">Il valore stimato </w:t>
      </w:r>
      <w:r w:rsidR="00FE37A1" w:rsidRPr="00F06871">
        <w:rPr>
          <w:rFonts w:ascii="Garamond" w:hAnsi="Garamond"/>
          <w:sz w:val="24"/>
          <w:szCs w:val="24"/>
        </w:rPr>
        <w:t>dell’accordo quadro</w:t>
      </w:r>
      <w:r w:rsidRPr="00F06871">
        <w:rPr>
          <w:rFonts w:ascii="Garamond" w:hAnsi="Garamond"/>
          <w:sz w:val="24"/>
          <w:szCs w:val="24"/>
        </w:rPr>
        <w:t xml:space="preserve">, ai sensi dell’art. 35, comma 4, del </w:t>
      </w:r>
      <w:proofErr w:type="spellStart"/>
      <w:r w:rsidRPr="00F06871">
        <w:rPr>
          <w:rFonts w:ascii="Garamond" w:hAnsi="Garamond"/>
          <w:sz w:val="24"/>
          <w:szCs w:val="24"/>
        </w:rPr>
        <w:t>D.Lgs</w:t>
      </w:r>
      <w:proofErr w:type="spellEnd"/>
      <w:r w:rsidRPr="00F06871">
        <w:rPr>
          <w:rFonts w:ascii="Garamond" w:hAnsi="Garamond"/>
          <w:sz w:val="24"/>
          <w:szCs w:val="24"/>
        </w:rPr>
        <w:t xml:space="preserve"> 50/2016 e </w:t>
      </w:r>
      <w:proofErr w:type="spellStart"/>
      <w:r w:rsidRPr="00F06871">
        <w:rPr>
          <w:rFonts w:ascii="Garamond" w:hAnsi="Garamond"/>
          <w:sz w:val="24"/>
          <w:szCs w:val="24"/>
        </w:rPr>
        <w:t>s.m.i.</w:t>
      </w:r>
      <w:proofErr w:type="spellEnd"/>
      <w:r w:rsidRPr="00F06871">
        <w:rPr>
          <w:rFonts w:ascii="Garamond" w:hAnsi="Garamond"/>
          <w:sz w:val="24"/>
          <w:szCs w:val="24"/>
        </w:rPr>
        <w:t xml:space="preserve">, è pari ad </w:t>
      </w:r>
      <w:r w:rsidRPr="00F06871">
        <w:rPr>
          <w:rFonts w:ascii="Garamond" w:hAnsi="Garamond"/>
          <w:b/>
          <w:sz w:val="24"/>
          <w:szCs w:val="24"/>
        </w:rPr>
        <w:t xml:space="preserve">€ </w:t>
      </w:r>
      <w:r w:rsidR="00D2325E" w:rsidRPr="00F06871">
        <w:rPr>
          <w:rFonts w:ascii="Garamond" w:hAnsi="Garamond"/>
          <w:b/>
          <w:sz w:val="24"/>
          <w:szCs w:val="24"/>
        </w:rPr>
        <w:t>72.000,00</w:t>
      </w:r>
      <w:r w:rsidRPr="00F06871">
        <w:rPr>
          <w:rFonts w:ascii="Garamond" w:hAnsi="Garamond"/>
          <w:b/>
          <w:sz w:val="24"/>
          <w:szCs w:val="24"/>
        </w:rPr>
        <w:t xml:space="preserve"> </w:t>
      </w:r>
      <w:r w:rsidRPr="00F06871">
        <w:rPr>
          <w:rFonts w:ascii="Garamond" w:hAnsi="Garamond"/>
          <w:sz w:val="24"/>
          <w:szCs w:val="24"/>
        </w:rPr>
        <w:t>al netto di IVA</w:t>
      </w:r>
      <w:r w:rsidR="00D2325E" w:rsidRPr="00F06871">
        <w:rPr>
          <w:rFonts w:ascii="Garamond" w:hAnsi="Garamond"/>
          <w:sz w:val="24"/>
          <w:szCs w:val="24"/>
        </w:rPr>
        <w:t xml:space="preserve"> ed inclusa l’opzione di rinnovo, ed è così definito:</w:t>
      </w:r>
    </w:p>
    <w:p w:rsidR="00D2325E" w:rsidRPr="00F06871" w:rsidRDefault="00D2325E" w:rsidP="00E75895">
      <w:pPr>
        <w:jc w:val="both"/>
        <w:rPr>
          <w:rFonts w:ascii="Garamond" w:hAnsi="Garamond"/>
          <w:sz w:val="24"/>
          <w:szCs w:val="24"/>
        </w:rPr>
      </w:pPr>
      <w:r w:rsidRPr="00F06871">
        <w:rPr>
          <w:rFonts w:ascii="Garamond" w:hAnsi="Garamond"/>
          <w:sz w:val="24"/>
          <w:szCs w:val="24"/>
        </w:rPr>
        <w:t>- base d’asta : € 36.000,00 al netto di iva</w:t>
      </w:r>
      <w:r w:rsidR="003546A2">
        <w:rPr>
          <w:rFonts w:ascii="Garamond" w:hAnsi="Garamond"/>
          <w:sz w:val="24"/>
          <w:szCs w:val="24"/>
        </w:rPr>
        <w:t>, oneri di sicurezza quantificati in € 0,00</w:t>
      </w:r>
    </w:p>
    <w:p w:rsidR="00D2325E" w:rsidRDefault="00D2325E" w:rsidP="00E7589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opzione rinnovo : € 36.000,00 al netto di iva</w:t>
      </w:r>
    </w:p>
    <w:p w:rsidR="00D2325E" w:rsidRDefault="00D2325E" w:rsidP="00E75895">
      <w:pPr>
        <w:jc w:val="both"/>
        <w:rPr>
          <w:rFonts w:ascii="Garamond" w:hAnsi="Garamond"/>
          <w:sz w:val="24"/>
          <w:szCs w:val="24"/>
        </w:rPr>
      </w:pPr>
    </w:p>
    <w:p w:rsidR="00E75895" w:rsidRPr="00D43987" w:rsidRDefault="00D2325E" w:rsidP="00E7589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="00E75895" w:rsidRPr="00D43987">
        <w:rPr>
          <w:rFonts w:ascii="Garamond" w:hAnsi="Garamond"/>
          <w:sz w:val="24"/>
          <w:szCs w:val="24"/>
        </w:rPr>
        <w:t xml:space="preserve">e somme a disposizione della stazione appaltante </w:t>
      </w:r>
      <w:r>
        <w:rPr>
          <w:rFonts w:ascii="Garamond" w:hAnsi="Garamond"/>
          <w:sz w:val="24"/>
          <w:szCs w:val="24"/>
        </w:rPr>
        <w:t xml:space="preserve">(iva) </w:t>
      </w:r>
      <w:r w:rsidR="00E75895" w:rsidRPr="00D43987">
        <w:rPr>
          <w:rFonts w:ascii="Garamond" w:hAnsi="Garamond"/>
          <w:sz w:val="24"/>
          <w:szCs w:val="24"/>
        </w:rPr>
        <w:t xml:space="preserve">sono </w:t>
      </w:r>
      <w:r w:rsidR="00E75895" w:rsidRPr="007D5940">
        <w:rPr>
          <w:rFonts w:ascii="Garamond" w:hAnsi="Garamond"/>
          <w:b/>
          <w:sz w:val="24"/>
          <w:szCs w:val="24"/>
        </w:rPr>
        <w:t xml:space="preserve">€ </w:t>
      </w:r>
      <w:r>
        <w:rPr>
          <w:rFonts w:ascii="Garamond" w:hAnsi="Garamond"/>
          <w:b/>
          <w:sz w:val="24"/>
          <w:szCs w:val="24"/>
        </w:rPr>
        <w:t>7.920,00</w:t>
      </w:r>
      <w:r w:rsidR="00857E81" w:rsidRPr="00857E81">
        <w:rPr>
          <w:rFonts w:ascii="Garamond" w:hAnsi="Garamond"/>
          <w:sz w:val="24"/>
          <w:szCs w:val="24"/>
        </w:rPr>
        <w:t xml:space="preserve"> come</w:t>
      </w:r>
      <w:r w:rsidR="00E75895" w:rsidRPr="00D43987">
        <w:rPr>
          <w:rFonts w:ascii="Garamond" w:hAnsi="Garamond"/>
          <w:sz w:val="24"/>
          <w:szCs w:val="24"/>
        </w:rPr>
        <w:t xml:space="preserve"> evidenziato dal seguente quadro economico.</w:t>
      </w:r>
    </w:p>
    <w:p w:rsidR="00E75895" w:rsidRPr="00D43987" w:rsidRDefault="00E75895" w:rsidP="00E75895">
      <w:pPr>
        <w:jc w:val="both"/>
        <w:rPr>
          <w:rFonts w:ascii="Garamond" w:hAnsi="Garamond"/>
          <w:sz w:val="24"/>
          <w:szCs w:val="24"/>
        </w:rPr>
      </w:pPr>
    </w:p>
    <w:p w:rsidR="005F1134" w:rsidRDefault="004D407E" w:rsidP="00E75895">
      <w:pPr>
        <w:pStyle w:val="Corpodeltesto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Per la stima del </w:t>
      </w:r>
      <w:r w:rsidR="00E75895" w:rsidRPr="00D43987">
        <w:rPr>
          <w:rFonts w:ascii="Garamond" w:hAnsi="Garamond"/>
        </w:rPr>
        <w:t xml:space="preserve">costo del servizio posto a base di gara, nella sua componente risorse umane, così come previsto dal </w:t>
      </w:r>
      <w:proofErr w:type="spellStart"/>
      <w:r w:rsidR="00E75895" w:rsidRPr="00D43987">
        <w:rPr>
          <w:rFonts w:ascii="Garamond" w:hAnsi="Garamond"/>
        </w:rPr>
        <w:t>D.Lgs</w:t>
      </w:r>
      <w:proofErr w:type="spellEnd"/>
      <w:r w:rsidR="00E75895" w:rsidRPr="00D43987">
        <w:rPr>
          <w:rFonts w:ascii="Garamond" w:hAnsi="Garamond"/>
        </w:rPr>
        <w:t xml:space="preserve"> 50/2016 e </w:t>
      </w:r>
      <w:proofErr w:type="spellStart"/>
      <w:r w:rsidR="00E75895" w:rsidRPr="00D43987">
        <w:rPr>
          <w:rFonts w:ascii="Garamond" w:hAnsi="Garamond"/>
        </w:rPr>
        <w:t>s.m.i.</w:t>
      </w:r>
      <w:proofErr w:type="spellEnd"/>
      <w:r w:rsidR="00E75895" w:rsidRPr="00D43987">
        <w:rPr>
          <w:rFonts w:ascii="Garamond" w:hAnsi="Garamond"/>
        </w:rPr>
        <w:t xml:space="preserve">, all’art. 23, comma 16, </w:t>
      </w:r>
      <w:r>
        <w:rPr>
          <w:rFonts w:ascii="Garamond" w:hAnsi="Garamond"/>
        </w:rPr>
        <w:t xml:space="preserve">ci si è riferiti alla percentuale di incidenza di tale voce rispetto alla voce “fornitura” sul complesso degli interventi richiesti </w:t>
      </w:r>
      <w:r w:rsidR="00F11324">
        <w:rPr>
          <w:rFonts w:ascii="Garamond" w:hAnsi="Garamond"/>
        </w:rPr>
        <w:t>in riferimento agli appalti precedenti, in particolare a quelli relativi agli anni 2018, 2019 e 2020</w:t>
      </w:r>
      <w:r>
        <w:rPr>
          <w:rFonts w:ascii="Garamond" w:hAnsi="Garamond"/>
        </w:rPr>
        <w:t>. Da tale calcolo è emersa un’incidenza della voce</w:t>
      </w:r>
      <w:r w:rsidR="002F032E">
        <w:rPr>
          <w:rFonts w:ascii="Garamond" w:hAnsi="Garamond"/>
        </w:rPr>
        <w:t xml:space="preserve"> di costo</w:t>
      </w:r>
      <w:r>
        <w:rPr>
          <w:rFonts w:ascii="Garamond" w:hAnsi="Garamond"/>
        </w:rPr>
        <w:t xml:space="preserve"> “lavoro” pari a circa il </w:t>
      </w:r>
      <w:r w:rsidR="00CF3640">
        <w:rPr>
          <w:rFonts w:ascii="Garamond" w:hAnsi="Garamond"/>
        </w:rPr>
        <w:t>23%</w:t>
      </w:r>
      <w:r w:rsidR="002F032E">
        <w:rPr>
          <w:rFonts w:ascii="Garamond" w:hAnsi="Garamond"/>
        </w:rPr>
        <w:t xml:space="preserve"> della spesa totale</w:t>
      </w:r>
      <w:r w:rsidR="005F1134">
        <w:rPr>
          <w:rFonts w:ascii="Garamond" w:hAnsi="Garamond"/>
        </w:rPr>
        <w:t>, lasciando alla componente “fornitura”</w:t>
      </w:r>
      <w:r w:rsidR="002F032E">
        <w:rPr>
          <w:rFonts w:ascii="Garamond" w:hAnsi="Garamond"/>
        </w:rPr>
        <w:t xml:space="preserve"> </w:t>
      </w:r>
      <w:r w:rsidR="005F1134">
        <w:rPr>
          <w:rFonts w:ascii="Garamond" w:hAnsi="Garamond"/>
        </w:rPr>
        <w:t>un’incidenza del 77%.</w:t>
      </w:r>
    </w:p>
    <w:p w:rsidR="005F1134" w:rsidRDefault="005F1134" w:rsidP="00E75895">
      <w:pPr>
        <w:pStyle w:val="Corpodeltesto"/>
        <w:ind w:left="0"/>
        <w:jc w:val="both"/>
        <w:rPr>
          <w:rFonts w:ascii="Garamond" w:hAnsi="Garamond"/>
        </w:rPr>
      </w:pPr>
    </w:p>
    <w:p w:rsidR="005F1134" w:rsidRDefault="005F1134" w:rsidP="00E75895">
      <w:pPr>
        <w:pStyle w:val="Corpodeltesto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>Entrambe le voci di costo (“fornitura” e “lavoro”) sono le somme di tre componenti:</w:t>
      </w:r>
    </w:p>
    <w:p w:rsidR="002F032E" w:rsidRDefault="002F032E" w:rsidP="00E75895">
      <w:pPr>
        <w:pStyle w:val="Corpodeltesto"/>
        <w:ind w:left="0"/>
        <w:jc w:val="both"/>
        <w:rPr>
          <w:rFonts w:ascii="Garamond" w:hAnsi="Garamond"/>
        </w:rPr>
      </w:pPr>
    </w:p>
    <w:p w:rsidR="005F1134" w:rsidRDefault="005F1134" w:rsidP="00E75895">
      <w:pPr>
        <w:pStyle w:val="Corpodeltesto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>“fornitura”:</w:t>
      </w:r>
    </w:p>
    <w:p w:rsidR="005F1134" w:rsidRDefault="005F1134" w:rsidP="00E75895">
      <w:pPr>
        <w:pStyle w:val="Corpodeltesto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>- costo pezzi di ricambio</w:t>
      </w:r>
    </w:p>
    <w:p w:rsidR="005F1134" w:rsidRDefault="005F1134" w:rsidP="00E75895">
      <w:pPr>
        <w:pStyle w:val="Corpodeltesto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>- spese generali calcolate nel 15% del costo pezzi di ricambio</w:t>
      </w:r>
    </w:p>
    <w:p w:rsidR="005F1134" w:rsidRDefault="005F1134" w:rsidP="00E75895">
      <w:pPr>
        <w:pStyle w:val="Corpodeltesto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>- utile di impresa calcolato nel 10% del costo pezzi di ricambio</w:t>
      </w:r>
    </w:p>
    <w:p w:rsidR="005F1134" w:rsidRDefault="005F1134" w:rsidP="00E75895">
      <w:pPr>
        <w:pStyle w:val="Corpodeltesto"/>
        <w:ind w:left="0"/>
        <w:jc w:val="both"/>
        <w:rPr>
          <w:rFonts w:ascii="Garamond" w:hAnsi="Garamond"/>
        </w:rPr>
      </w:pPr>
    </w:p>
    <w:p w:rsidR="005F1134" w:rsidRDefault="005F1134" w:rsidP="00E75895">
      <w:pPr>
        <w:pStyle w:val="Corpodeltesto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>“lavoro”:</w:t>
      </w:r>
    </w:p>
    <w:p w:rsidR="005F1134" w:rsidRDefault="005F1134" w:rsidP="005F1134">
      <w:pPr>
        <w:pStyle w:val="Corpodeltesto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>- costo manodopera</w:t>
      </w:r>
    </w:p>
    <w:p w:rsidR="005F1134" w:rsidRDefault="005F1134" w:rsidP="005F1134">
      <w:pPr>
        <w:pStyle w:val="Corpodeltesto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>- spese generali calcolate nel 15% del costo manodopera</w:t>
      </w:r>
    </w:p>
    <w:p w:rsidR="005F1134" w:rsidRDefault="005F1134" w:rsidP="005F1134">
      <w:pPr>
        <w:pStyle w:val="Corpodeltesto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>- utile di impresa calcolato nel 10% del costo manodopera</w:t>
      </w:r>
    </w:p>
    <w:p w:rsidR="005F1134" w:rsidRDefault="005F1134" w:rsidP="005F1134">
      <w:pPr>
        <w:pStyle w:val="Corpodeltesto"/>
        <w:ind w:left="0"/>
        <w:jc w:val="both"/>
        <w:rPr>
          <w:rFonts w:ascii="Garamond" w:hAnsi="Garamond"/>
        </w:rPr>
      </w:pPr>
    </w:p>
    <w:p w:rsidR="00F45DAD" w:rsidRDefault="00F45DAD" w:rsidP="00E75895">
      <w:pPr>
        <w:pStyle w:val="Corpodeltesto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>Per quanto riguarda il costo orario della man</w:t>
      </w:r>
      <w:r w:rsidR="00A534A8">
        <w:rPr>
          <w:rFonts w:ascii="Garamond" w:hAnsi="Garamond"/>
        </w:rPr>
        <w:t xml:space="preserve">odopera è stato ipotizzato il costo medio orario di un </w:t>
      </w:r>
      <w:r>
        <w:rPr>
          <w:rFonts w:ascii="Garamond" w:hAnsi="Garamond"/>
        </w:rPr>
        <w:t>livello III della tabella del Ministero del Lavoro e delle politiche sociali – costo medio orario per i dipendenti da aziende del terziario, de</w:t>
      </w:r>
      <w:r w:rsidR="00A534A8">
        <w:rPr>
          <w:rFonts w:ascii="Garamond" w:hAnsi="Garamond"/>
        </w:rPr>
        <w:t xml:space="preserve">lla distribuzione e dei servizi- aggiornato con coefficiente 1,113 vista la datazione </w:t>
      </w:r>
      <w:r w:rsidR="00A534A8">
        <w:rPr>
          <w:rFonts w:ascii="Garamond" w:hAnsi="Garamond"/>
        </w:rPr>
        <w:lastRenderedPageBreak/>
        <w:t xml:space="preserve">della tabella al 2010, </w:t>
      </w:r>
      <w:r w:rsidR="00A60BD6">
        <w:rPr>
          <w:rFonts w:ascii="Garamond" w:hAnsi="Garamond"/>
        </w:rPr>
        <w:t>addivenendo ad</w:t>
      </w:r>
      <w:r w:rsidR="00A534A8">
        <w:rPr>
          <w:rFonts w:ascii="Garamond" w:hAnsi="Garamond"/>
        </w:rPr>
        <w:t xml:space="preserve"> un totale </w:t>
      </w:r>
      <w:r w:rsidR="00C20F45">
        <w:rPr>
          <w:rFonts w:ascii="Garamond" w:hAnsi="Garamond"/>
        </w:rPr>
        <w:t xml:space="preserve">arrotondato per eccesso </w:t>
      </w:r>
      <w:r w:rsidR="00A534A8">
        <w:rPr>
          <w:rFonts w:ascii="Garamond" w:hAnsi="Garamond"/>
        </w:rPr>
        <w:t>di € 2</w:t>
      </w:r>
      <w:r w:rsidR="00C20F45">
        <w:rPr>
          <w:rFonts w:ascii="Garamond" w:hAnsi="Garamond"/>
        </w:rPr>
        <w:t>3</w:t>
      </w:r>
      <w:r w:rsidR="00A534A8">
        <w:rPr>
          <w:rFonts w:ascii="Garamond" w:hAnsi="Garamond"/>
        </w:rPr>
        <w:t>,</w:t>
      </w:r>
      <w:r w:rsidR="00C20F45">
        <w:rPr>
          <w:rFonts w:ascii="Garamond" w:hAnsi="Garamond"/>
        </w:rPr>
        <w:t>0</w:t>
      </w:r>
      <w:r w:rsidR="00A534A8">
        <w:rPr>
          <w:rFonts w:ascii="Garamond" w:hAnsi="Garamond"/>
        </w:rPr>
        <w:t>0 orari</w:t>
      </w:r>
      <w:r w:rsidR="00C20F45">
        <w:rPr>
          <w:rFonts w:ascii="Garamond" w:hAnsi="Garamond"/>
        </w:rPr>
        <w:t>, che incrementati delle percentuali per la copertura di spese generali ed utile di impresa, danno un costo per la manodopera di € 29,00</w:t>
      </w:r>
      <w:r w:rsidR="00A534A8">
        <w:rPr>
          <w:rFonts w:ascii="Garamond" w:hAnsi="Garamond"/>
        </w:rPr>
        <w:t>.</w:t>
      </w:r>
    </w:p>
    <w:p w:rsidR="003C61B6" w:rsidRDefault="003C61B6" w:rsidP="00E75895">
      <w:pPr>
        <w:pStyle w:val="Corpodeltesto"/>
        <w:ind w:left="0"/>
        <w:jc w:val="both"/>
        <w:rPr>
          <w:rFonts w:ascii="Garamond" w:hAnsi="Garamond"/>
        </w:rPr>
      </w:pPr>
    </w:p>
    <w:p w:rsidR="00E75895" w:rsidRDefault="00E75895" w:rsidP="00E75895">
      <w:pPr>
        <w:pStyle w:val="Corpodeltesto"/>
        <w:ind w:left="0"/>
        <w:jc w:val="both"/>
        <w:rPr>
          <w:rFonts w:ascii="Garamond" w:hAnsi="Garamond"/>
        </w:rPr>
      </w:pPr>
      <w:r w:rsidRPr="00D43987">
        <w:rPr>
          <w:rFonts w:ascii="Garamond" w:hAnsi="Garamond"/>
        </w:rPr>
        <w:t xml:space="preserve">La copertura finanziaria </w:t>
      </w:r>
      <w:r w:rsidR="001A065C">
        <w:rPr>
          <w:rFonts w:ascii="Garamond" w:hAnsi="Garamond"/>
        </w:rPr>
        <w:t xml:space="preserve">per la stipula dei contratti attuativi di accordo quadro </w:t>
      </w:r>
      <w:r w:rsidRPr="00D43987">
        <w:rPr>
          <w:rFonts w:ascii="Garamond" w:hAnsi="Garamond"/>
        </w:rPr>
        <w:t>è assicurata da fondi di Bilancio della stazione appaltante, gli interventi di spesa competenti per bilancio finanziario di riferimento sono indicati nel seguente quadro economico : A) STIMA DEL SERVIZIO e B) SOMME A DISPOSIZIONE DELL’AMMINISTRAZIONE</w:t>
      </w:r>
      <w:r w:rsidR="00DA3731">
        <w:rPr>
          <w:rFonts w:ascii="Garamond" w:hAnsi="Garamond"/>
        </w:rPr>
        <w:t>.</w:t>
      </w:r>
    </w:p>
    <w:p w:rsidR="00151E3A" w:rsidRPr="00D43987" w:rsidRDefault="00151E3A" w:rsidP="00E75895">
      <w:pPr>
        <w:pStyle w:val="Heading2"/>
        <w:tabs>
          <w:tab w:val="left" w:pos="934"/>
        </w:tabs>
        <w:ind w:left="0"/>
        <w:rPr>
          <w:rFonts w:ascii="Garamond" w:hAnsi="Garamond" w:cs="Times New Roman"/>
          <w:sz w:val="24"/>
          <w:szCs w:val="24"/>
        </w:rPr>
      </w:pPr>
    </w:p>
    <w:p w:rsidR="00E75895" w:rsidRPr="00D43987" w:rsidRDefault="00E75895" w:rsidP="00E75895">
      <w:pPr>
        <w:pStyle w:val="Heading2"/>
        <w:tabs>
          <w:tab w:val="left" w:pos="934"/>
        </w:tabs>
        <w:ind w:left="0"/>
        <w:rPr>
          <w:rFonts w:ascii="Garamond" w:hAnsi="Garamond" w:cs="Times New Roman"/>
          <w:sz w:val="24"/>
          <w:szCs w:val="24"/>
        </w:rPr>
      </w:pPr>
      <w:r w:rsidRPr="00D43987">
        <w:rPr>
          <w:rFonts w:ascii="Garamond" w:hAnsi="Garamond" w:cs="Times New Roman"/>
          <w:sz w:val="24"/>
          <w:szCs w:val="24"/>
        </w:rPr>
        <w:t xml:space="preserve">A) STIMA </w:t>
      </w:r>
      <w:r w:rsidR="00393AA3">
        <w:rPr>
          <w:rFonts w:ascii="Garamond" w:hAnsi="Garamond" w:cs="Times New Roman"/>
          <w:sz w:val="24"/>
          <w:szCs w:val="24"/>
        </w:rPr>
        <w:t>DELLA BASE D’ASTA</w:t>
      </w:r>
      <w:r w:rsidRPr="00D43987">
        <w:rPr>
          <w:rFonts w:ascii="Garamond" w:hAnsi="Garamond" w:cs="Times New Roman"/>
          <w:sz w:val="24"/>
          <w:szCs w:val="24"/>
        </w:rPr>
        <w:t>.</w:t>
      </w:r>
    </w:p>
    <w:p w:rsidR="00E75895" w:rsidRPr="00B2295F" w:rsidRDefault="00E75895" w:rsidP="00E75895">
      <w:pPr>
        <w:pStyle w:val="Heading2"/>
        <w:tabs>
          <w:tab w:val="left" w:pos="934"/>
        </w:tabs>
        <w:ind w:left="572"/>
        <w:rPr>
          <w:rFonts w:ascii="Garamond" w:hAnsi="Garamond"/>
        </w:rPr>
      </w:pPr>
    </w:p>
    <w:tbl>
      <w:tblPr>
        <w:tblStyle w:val="TableNormal"/>
        <w:tblW w:w="524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992"/>
        <w:gridCol w:w="1276"/>
        <w:gridCol w:w="1134"/>
      </w:tblGrid>
      <w:tr w:rsidR="001C6A50" w:rsidRPr="00B2295F" w:rsidTr="001C6A50">
        <w:trPr>
          <w:trHeight w:val="690"/>
        </w:trPr>
        <w:tc>
          <w:tcPr>
            <w:tcW w:w="1843" w:type="dxa"/>
          </w:tcPr>
          <w:p w:rsidR="001C6A50" w:rsidRPr="005548B5" w:rsidRDefault="001C6A50" w:rsidP="00506629">
            <w:pPr>
              <w:pStyle w:val="TableParagraph"/>
              <w:spacing w:line="229" w:lineRule="exact"/>
              <w:ind w:left="107"/>
              <w:rPr>
                <w:rFonts w:ascii="Garamond" w:hAnsi="Garamond"/>
                <w:b/>
                <w:sz w:val="18"/>
                <w:szCs w:val="18"/>
                <w:lang w:val="it-IT"/>
              </w:rPr>
            </w:pPr>
            <w:r w:rsidRPr="005548B5">
              <w:rPr>
                <w:rFonts w:ascii="Garamond" w:hAnsi="Garamond"/>
                <w:b/>
                <w:sz w:val="18"/>
                <w:szCs w:val="18"/>
                <w:lang w:val="it-IT"/>
              </w:rPr>
              <w:t>VOCE COSTO</w:t>
            </w:r>
          </w:p>
        </w:tc>
        <w:tc>
          <w:tcPr>
            <w:tcW w:w="992" w:type="dxa"/>
          </w:tcPr>
          <w:p w:rsidR="001C6A50" w:rsidRPr="005548B5" w:rsidRDefault="001C6A50" w:rsidP="00135310">
            <w:pPr>
              <w:pStyle w:val="TableParagraph"/>
              <w:spacing w:line="229" w:lineRule="exact"/>
              <w:ind w:firstLine="107"/>
              <w:jc w:val="center"/>
              <w:rPr>
                <w:rFonts w:ascii="Garamond" w:hAnsi="Garamond"/>
                <w:b/>
                <w:sz w:val="18"/>
                <w:szCs w:val="18"/>
                <w:lang w:val="it-IT"/>
              </w:rPr>
            </w:pPr>
            <w:r w:rsidRPr="005548B5">
              <w:rPr>
                <w:rFonts w:ascii="Garamond" w:hAnsi="Garamond"/>
                <w:b/>
                <w:sz w:val="18"/>
                <w:szCs w:val="18"/>
                <w:lang w:val="it-IT"/>
              </w:rPr>
              <w:t>Costo</w:t>
            </w:r>
          </w:p>
          <w:p w:rsidR="001C6A50" w:rsidRPr="005548B5" w:rsidRDefault="001C6A50" w:rsidP="00135310">
            <w:pPr>
              <w:pStyle w:val="TableParagraph"/>
              <w:spacing w:line="229" w:lineRule="exact"/>
              <w:ind w:firstLine="107"/>
              <w:jc w:val="center"/>
              <w:rPr>
                <w:rFonts w:ascii="Garamond" w:hAnsi="Garamond"/>
                <w:b/>
                <w:sz w:val="18"/>
                <w:szCs w:val="18"/>
                <w:lang w:val="it-IT"/>
              </w:rPr>
            </w:pPr>
            <w:r w:rsidRPr="005548B5">
              <w:rPr>
                <w:rFonts w:ascii="Garamond" w:hAnsi="Garamond"/>
                <w:b/>
                <w:sz w:val="18"/>
                <w:szCs w:val="18"/>
                <w:lang w:val="it-IT"/>
              </w:rPr>
              <w:t>€</w:t>
            </w:r>
          </w:p>
        </w:tc>
        <w:tc>
          <w:tcPr>
            <w:tcW w:w="1276" w:type="dxa"/>
          </w:tcPr>
          <w:p w:rsidR="001C6A50" w:rsidRPr="005548B5" w:rsidRDefault="001C6A50" w:rsidP="00135310">
            <w:pPr>
              <w:pStyle w:val="TableParagraph"/>
              <w:spacing w:line="229" w:lineRule="exact"/>
              <w:ind w:left="105"/>
              <w:jc w:val="center"/>
              <w:rPr>
                <w:rFonts w:ascii="Garamond" w:hAnsi="Garamond"/>
                <w:b/>
                <w:sz w:val="18"/>
                <w:szCs w:val="18"/>
                <w:lang w:val="it-IT"/>
              </w:rPr>
            </w:pPr>
            <w:r w:rsidRPr="005548B5">
              <w:rPr>
                <w:rFonts w:ascii="Garamond" w:hAnsi="Garamond"/>
                <w:b/>
                <w:sz w:val="18"/>
                <w:szCs w:val="18"/>
                <w:lang w:val="it-IT"/>
              </w:rPr>
              <w:t>Quota utile d’impresa (15%) + quota spese generali (10%)</w:t>
            </w:r>
          </w:p>
          <w:p w:rsidR="001C6A50" w:rsidRPr="005548B5" w:rsidRDefault="001C6A50" w:rsidP="00135310">
            <w:pPr>
              <w:pStyle w:val="TableParagraph"/>
              <w:spacing w:line="229" w:lineRule="exact"/>
              <w:ind w:left="105"/>
              <w:jc w:val="center"/>
              <w:rPr>
                <w:rFonts w:ascii="Garamond" w:hAnsi="Garamond"/>
                <w:b/>
                <w:sz w:val="18"/>
                <w:szCs w:val="18"/>
                <w:lang w:val="it-IT"/>
              </w:rPr>
            </w:pPr>
            <w:r w:rsidRPr="005548B5">
              <w:rPr>
                <w:rFonts w:ascii="Garamond" w:hAnsi="Garamond"/>
                <w:b/>
                <w:sz w:val="18"/>
                <w:szCs w:val="18"/>
                <w:lang w:val="it-IT"/>
              </w:rPr>
              <w:t>€</w:t>
            </w:r>
          </w:p>
          <w:p w:rsidR="001C6A50" w:rsidRPr="005548B5" w:rsidRDefault="001C6A50" w:rsidP="00135310">
            <w:pPr>
              <w:pStyle w:val="TableParagraph"/>
              <w:spacing w:line="229" w:lineRule="exact"/>
              <w:ind w:left="105"/>
              <w:jc w:val="center"/>
              <w:rPr>
                <w:rFonts w:ascii="Garamond" w:hAnsi="Garamond"/>
                <w:b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:rsidR="001C6A50" w:rsidRPr="005548B5" w:rsidRDefault="001C6A50" w:rsidP="00135310">
            <w:pPr>
              <w:pStyle w:val="TableParagraph"/>
              <w:spacing w:line="229" w:lineRule="exact"/>
              <w:ind w:left="105"/>
              <w:jc w:val="center"/>
              <w:rPr>
                <w:rFonts w:ascii="Garamond" w:hAnsi="Garamond"/>
                <w:b/>
                <w:sz w:val="18"/>
                <w:szCs w:val="18"/>
                <w:lang w:val="it-IT"/>
              </w:rPr>
            </w:pPr>
            <w:r w:rsidRPr="005548B5">
              <w:rPr>
                <w:rFonts w:ascii="Garamond" w:hAnsi="Garamond"/>
                <w:b/>
                <w:sz w:val="18"/>
                <w:szCs w:val="18"/>
                <w:lang w:val="it-IT"/>
              </w:rPr>
              <w:t>Totale costo voce</w:t>
            </w:r>
          </w:p>
          <w:p w:rsidR="00135310" w:rsidRPr="005548B5" w:rsidRDefault="00135310" w:rsidP="00135310">
            <w:pPr>
              <w:pStyle w:val="TableParagraph"/>
              <w:spacing w:line="229" w:lineRule="exact"/>
              <w:ind w:left="105"/>
              <w:jc w:val="center"/>
              <w:rPr>
                <w:rFonts w:ascii="Garamond" w:hAnsi="Garamond"/>
                <w:b/>
                <w:sz w:val="18"/>
                <w:szCs w:val="18"/>
                <w:lang w:val="it-IT"/>
              </w:rPr>
            </w:pPr>
            <w:r w:rsidRPr="005548B5">
              <w:rPr>
                <w:rFonts w:ascii="Garamond" w:hAnsi="Garamond"/>
                <w:b/>
                <w:sz w:val="18"/>
                <w:szCs w:val="18"/>
                <w:lang w:val="it-IT"/>
              </w:rPr>
              <w:t>€</w:t>
            </w:r>
          </w:p>
        </w:tc>
      </w:tr>
      <w:tr w:rsidR="001C6A50" w:rsidRPr="00B2295F" w:rsidTr="001C6A50">
        <w:trPr>
          <w:trHeight w:val="690"/>
        </w:trPr>
        <w:tc>
          <w:tcPr>
            <w:tcW w:w="1843" w:type="dxa"/>
          </w:tcPr>
          <w:p w:rsidR="001C6A50" w:rsidRPr="007D5940" w:rsidRDefault="001C6A50" w:rsidP="006769BF">
            <w:pPr>
              <w:pStyle w:val="TableParagraph"/>
              <w:spacing w:line="229" w:lineRule="exact"/>
              <w:ind w:left="107"/>
              <w:rPr>
                <w:rFonts w:ascii="Garamond" w:hAnsi="Garamond"/>
                <w:sz w:val="18"/>
                <w:szCs w:val="18"/>
                <w:lang w:val="it-IT"/>
              </w:rPr>
            </w:pPr>
            <w:r>
              <w:rPr>
                <w:rFonts w:ascii="Garamond" w:hAnsi="Garamond"/>
                <w:sz w:val="18"/>
                <w:szCs w:val="18"/>
                <w:lang w:val="it-IT"/>
              </w:rPr>
              <w:t xml:space="preserve">A) componente PEZZI </w:t>
            </w:r>
            <w:proofErr w:type="spellStart"/>
            <w:r>
              <w:rPr>
                <w:rFonts w:ascii="Garamond" w:hAnsi="Garamond"/>
                <w:sz w:val="18"/>
                <w:szCs w:val="18"/>
                <w:lang w:val="it-IT"/>
              </w:rPr>
              <w:t>DI</w:t>
            </w:r>
            <w:proofErr w:type="spellEnd"/>
            <w:r>
              <w:rPr>
                <w:rFonts w:ascii="Garamond" w:hAnsi="Garamond"/>
                <w:sz w:val="18"/>
                <w:szCs w:val="18"/>
                <w:lang w:val="it-IT"/>
              </w:rPr>
              <w:t xml:space="preserve"> RICAMBIO </w:t>
            </w:r>
          </w:p>
        </w:tc>
        <w:tc>
          <w:tcPr>
            <w:tcW w:w="992" w:type="dxa"/>
          </w:tcPr>
          <w:p w:rsidR="001C6A50" w:rsidRPr="007D5940" w:rsidRDefault="001C6A50" w:rsidP="00E77EDD">
            <w:pPr>
              <w:pStyle w:val="TableParagraph"/>
              <w:tabs>
                <w:tab w:val="left" w:pos="0"/>
              </w:tabs>
              <w:spacing w:line="229" w:lineRule="exact"/>
              <w:ind w:left="107"/>
              <w:jc w:val="right"/>
              <w:rPr>
                <w:rFonts w:ascii="Garamond" w:hAnsi="Garamond"/>
                <w:sz w:val="18"/>
                <w:szCs w:val="18"/>
                <w:lang w:val="it-IT"/>
              </w:rPr>
            </w:pPr>
            <w:r>
              <w:rPr>
                <w:rFonts w:ascii="Garamond" w:hAnsi="Garamond"/>
                <w:sz w:val="18"/>
                <w:szCs w:val="18"/>
                <w:lang w:val="it-IT"/>
              </w:rPr>
              <w:t>23.529,00</w:t>
            </w:r>
          </w:p>
        </w:tc>
        <w:tc>
          <w:tcPr>
            <w:tcW w:w="1276" w:type="dxa"/>
          </w:tcPr>
          <w:p w:rsidR="001C6A50" w:rsidRDefault="001C6A50" w:rsidP="00D73916">
            <w:pPr>
              <w:pStyle w:val="TableParagraph"/>
              <w:spacing w:line="229" w:lineRule="exact"/>
              <w:ind w:left="105"/>
              <w:jc w:val="right"/>
              <w:rPr>
                <w:rFonts w:ascii="Garamond" w:hAnsi="Garamond"/>
                <w:sz w:val="18"/>
                <w:szCs w:val="18"/>
                <w:lang w:val="it-IT"/>
              </w:rPr>
            </w:pPr>
            <w:r>
              <w:rPr>
                <w:rFonts w:ascii="Garamond" w:hAnsi="Garamond"/>
                <w:sz w:val="18"/>
                <w:szCs w:val="18"/>
                <w:lang w:val="it-IT"/>
              </w:rPr>
              <w:t>5.882,00</w:t>
            </w:r>
          </w:p>
          <w:p w:rsidR="001C6A50" w:rsidRPr="007D5940" w:rsidRDefault="001C6A50" w:rsidP="00365B62">
            <w:pPr>
              <w:pStyle w:val="TableParagraph"/>
              <w:spacing w:line="229" w:lineRule="exact"/>
              <w:ind w:left="105"/>
              <w:jc w:val="right"/>
              <w:rPr>
                <w:rFonts w:ascii="Garamond" w:hAnsi="Garamond"/>
                <w:sz w:val="18"/>
                <w:szCs w:val="18"/>
                <w:lang w:val="it-IT"/>
              </w:rPr>
            </w:pPr>
            <w:r>
              <w:rPr>
                <w:rFonts w:ascii="Garamond" w:hAnsi="Garamond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134" w:type="dxa"/>
          </w:tcPr>
          <w:p w:rsidR="001C6A50" w:rsidRPr="007D5940" w:rsidRDefault="001C6A50" w:rsidP="004F4EC9">
            <w:pPr>
              <w:pStyle w:val="TableParagraph"/>
              <w:spacing w:line="229" w:lineRule="exact"/>
              <w:ind w:left="105"/>
              <w:rPr>
                <w:rFonts w:ascii="Garamond" w:hAnsi="Garamond"/>
                <w:sz w:val="18"/>
                <w:szCs w:val="18"/>
                <w:lang w:val="it-IT"/>
              </w:rPr>
            </w:pPr>
            <w:r>
              <w:rPr>
                <w:rFonts w:ascii="Garamond" w:hAnsi="Garamond"/>
                <w:sz w:val="18"/>
                <w:szCs w:val="18"/>
                <w:lang w:val="it-IT"/>
              </w:rPr>
              <w:t>29.411,00</w:t>
            </w:r>
          </w:p>
        </w:tc>
      </w:tr>
      <w:tr w:rsidR="001C6A50" w:rsidRPr="00B2295F" w:rsidTr="001C6A50">
        <w:trPr>
          <w:trHeight w:val="688"/>
        </w:trPr>
        <w:tc>
          <w:tcPr>
            <w:tcW w:w="1843" w:type="dxa"/>
          </w:tcPr>
          <w:p w:rsidR="001C6A50" w:rsidRDefault="001C6A50" w:rsidP="001C6A50">
            <w:pPr>
              <w:pStyle w:val="TableParagraph"/>
              <w:spacing w:line="210" w:lineRule="exact"/>
              <w:ind w:left="107"/>
              <w:rPr>
                <w:rFonts w:ascii="Garamond" w:hAnsi="Garamond"/>
                <w:sz w:val="18"/>
                <w:szCs w:val="18"/>
                <w:lang w:val="it-IT"/>
              </w:rPr>
            </w:pPr>
            <w:r>
              <w:rPr>
                <w:rFonts w:ascii="Garamond" w:hAnsi="Garamond"/>
                <w:sz w:val="18"/>
                <w:szCs w:val="18"/>
                <w:lang w:val="it-IT"/>
              </w:rPr>
              <w:t>B) componente MANODOPERA</w:t>
            </w:r>
          </w:p>
          <w:p w:rsidR="001C6A50" w:rsidRDefault="001C6A50" w:rsidP="001C6A50">
            <w:pPr>
              <w:pStyle w:val="TableParagraph"/>
              <w:spacing w:line="210" w:lineRule="exact"/>
              <w:ind w:left="107"/>
              <w:rPr>
                <w:rFonts w:ascii="Garamond" w:hAnsi="Garamond"/>
                <w:sz w:val="18"/>
                <w:szCs w:val="18"/>
                <w:lang w:val="it-IT"/>
              </w:rPr>
            </w:pPr>
          </w:p>
          <w:p w:rsidR="001C6A50" w:rsidRDefault="001C6A50" w:rsidP="003423E3">
            <w:pPr>
              <w:pStyle w:val="TableParagraph"/>
              <w:spacing w:line="210" w:lineRule="exact"/>
              <w:ind w:left="107"/>
              <w:rPr>
                <w:rFonts w:ascii="Garamond" w:hAnsi="Garamond"/>
                <w:sz w:val="18"/>
                <w:szCs w:val="18"/>
                <w:lang w:val="it-IT"/>
              </w:rPr>
            </w:pPr>
            <w:r>
              <w:rPr>
                <w:rFonts w:ascii="Garamond" w:hAnsi="Garamond"/>
                <w:sz w:val="18"/>
                <w:szCs w:val="18"/>
                <w:lang w:val="it-IT"/>
              </w:rPr>
              <w:t>COSTO ORARIO € 29,00 PER circa 227 ore</w:t>
            </w:r>
          </w:p>
          <w:p w:rsidR="003423E3" w:rsidRPr="007D5940" w:rsidRDefault="003423E3" w:rsidP="003423E3">
            <w:pPr>
              <w:pStyle w:val="TableParagraph"/>
              <w:spacing w:line="210" w:lineRule="exact"/>
              <w:ind w:left="107"/>
              <w:rPr>
                <w:rFonts w:ascii="Garamond" w:hAnsi="Garamond"/>
                <w:sz w:val="18"/>
                <w:szCs w:val="18"/>
                <w:lang w:val="it-IT"/>
              </w:rPr>
            </w:pPr>
          </w:p>
        </w:tc>
        <w:tc>
          <w:tcPr>
            <w:tcW w:w="992" w:type="dxa"/>
          </w:tcPr>
          <w:p w:rsidR="001C6A50" w:rsidRPr="007D5940" w:rsidRDefault="001C6A50" w:rsidP="00CF3640">
            <w:pPr>
              <w:pStyle w:val="TableParagraph"/>
              <w:spacing w:line="229" w:lineRule="exact"/>
              <w:ind w:left="107"/>
              <w:jc w:val="right"/>
              <w:rPr>
                <w:rFonts w:ascii="Garamond" w:hAnsi="Garamond"/>
                <w:sz w:val="18"/>
                <w:szCs w:val="18"/>
                <w:lang w:val="it-IT"/>
              </w:rPr>
            </w:pPr>
            <w:r>
              <w:rPr>
                <w:rFonts w:ascii="Garamond" w:hAnsi="Garamond"/>
                <w:sz w:val="18"/>
                <w:szCs w:val="18"/>
                <w:lang w:val="it-IT"/>
              </w:rPr>
              <w:t>5.271,00</w:t>
            </w:r>
          </w:p>
        </w:tc>
        <w:tc>
          <w:tcPr>
            <w:tcW w:w="1276" w:type="dxa"/>
          </w:tcPr>
          <w:p w:rsidR="001C6A50" w:rsidRPr="007D5940" w:rsidRDefault="001C6A50" w:rsidP="00365B62">
            <w:pPr>
              <w:pStyle w:val="TableParagraph"/>
              <w:spacing w:line="229" w:lineRule="exact"/>
              <w:ind w:left="105"/>
              <w:jc w:val="right"/>
              <w:rPr>
                <w:rFonts w:ascii="Garamond" w:hAnsi="Garamond"/>
                <w:sz w:val="18"/>
                <w:szCs w:val="18"/>
                <w:lang w:val="it-IT"/>
              </w:rPr>
            </w:pPr>
            <w:r>
              <w:rPr>
                <w:rFonts w:ascii="Garamond" w:hAnsi="Garamond"/>
                <w:sz w:val="18"/>
                <w:szCs w:val="18"/>
                <w:lang w:val="it-IT"/>
              </w:rPr>
              <w:t xml:space="preserve">1.318,00 </w:t>
            </w:r>
          </w:p>
        </w:tc>
        <w:tc>
          <w:tcPr>
            <w:tcW w:w="1134" w:type="dxa"/>
          </w:tcPr>
          <w:p w:rsidR="001C6A50" w:rsidRPr="007D5940" w:rsidRDefault="001C6A50" w:rsidP="004F4EC9">
            <w:pPr>
              <w:pStyle w:val="TableParagraph"/>
              <w:spacing w:line="229" w:lineRule="exact"/>
              <w:ind w:left="105"/>
              <w:rPr>
                <w:rFonts w:ascii="Garamond" w:hAnsi="Garamond"/>
                <w:sz w:val="18"/>
                <w:szCs w:val="18"/>
                <w:lang w:val="it-IT"/>
              </w:rPr>
            </w:pPr>
            <w:r>
              <w:rPr>
                <w:rFonts w:ascii="Garamond" w:hAnsi="Garamond"/>
                <w:sz w:val="18"/>
                <w:szCs w:val="18"/>
                <w:lang w:val="it-IT"/>
              </w:rPr>
              <w:t>6.589,00</w:t>
            </w:r>
          </w:p>
        </w:tc>
      </w:tr>
      <w:tr w:rsidR="001C6A50" w:rsidRPr="00B2295F" w:rsidTr="001C6A50">
        <w:trPr>
          <w:trHeight w:val="847"/>
        </w:trPr>
        <w:tc>
          <w:tcPr>
            <w:tcW w:w="1843" w:type="dxa"/>
          </w:tcPr>
          <w:p w:rsidR="001C6A50" w:rsidRPr="007D5940" w:rsidRDefault="00393AA3" w:rsidP="00E77EDD">
            <w:pPr>
              <w:pStyle w:val="TableParagraph"/>
              <w:spacing w:before="3" w:line="230" w:lineRule="exact"/>
              <w:ind w:right="88"/>
              <w:rPr>
                <w:rFonts w:ascii="Garamond" w:hAnsi="Garamond"/>
                <w:b/>
                <w:sz w:val="18"/>
                <w:szCs w:val="18"/>
                <w:lang w:val="it-IT"/>
              </w:rPr>
            </w:pPr>
            <w:r>
              <w:rPr>
                <w:rFonts w:ascii="Garamond" w:hAnsi="Garamond"/>
                <w:b/>
                <w:sz w:val="18"/>
                <w:szCs w:val="18"/>
                <w:lang w:val="it-IT"/>
              </w:rPr>
              <w:t>TOTALE</w:t>
            </w:r>
          </w:p>
        </w:tc>
        <w:tc>
          <w:tcPr>
            <w:tcW w:w="992" w:type="dxa"/>
          </w:tcPr>
          <w:p w:rsidR="001C6A50" w:rsidRPr="007D5940" w:rsidRDefault="001C6A50" w:rsidP="00E77EDD">
            <w:pPr>
              <w:pStyle w:val="TableParagraph"/>
              <w:jc w:val="right"/>
              <w:rPr>
                <w:rFonts w:ascii="Garamond" w:hAnsi="Garamond"/>
                <w:b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1C6A50" w:rsidRPr="00483C6E" w:rsidRDefault="001C6A50" w:rsidP="00D73916">
            <w:pPr>
              <w:jc w:val="right"/>
              <w:rPr>
                <w:rFonts w:ascii="Garamond" w:hAnsi="Garamond"/>
                <w:b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:rsidR="001C6A50" w:rsidRPr="00483C6E" w:rsidRDefault="001C6A50" w:rsidP="004F4EC9">
            <w:pPr>
              <w:pStyle w:val="TableParagraph"/>
              <w:spacing w:line="229" w:lineRule="exact"/>
              <w:ind w:left="105"/>
              <w:jc w:val="right"/>
              <w:rPr>
                <w:rFonts w:ascii="Garamond" w:hAnsi="Garamond"/>
                <w:b/>
                <w:sz w:val="18"/>
                <w:szCs w:val="18"/>
                <w:lang w:val="it-IT"/>
              </w:rPr>
            </w:pPr>
            <w:r>
              <w:rPr>
                <w:rFonts w:ascii="Garamond" w:hAnsi="Garamond"/>
                <w:b/>
                <w:sz w:val="18"/>
                <w:szCs w:val="18"/>
                <w:lang w:val="it-IT"/>
              </w:rPr>
              <w:t>36.000,00</w:t>
            </w:r>
          </w:p>
        </w:tc>
      </w:tr>
      <w:tr w:rsidR="001C6A50" w:rsidRPr="00B2295F" w:rsidTr="001C6A50">
        <w:trPr>
          <w:trHeight w:val="847"/>
        </w:trPr>
        <w:tc>
          <w:tcPr>
            <w:tcW w:w="1843" w:type="dxa"/>
          </w:tcPr>
          <w:p w:rsidR="001C6A50" w:rsidRPr="007D5940" w:rsidRDefault="001C6A50" w:rsidP="005F0F12">
            <w:pPr>
              <w:pStyle w:val="TableParagraph"/>
              <w:spacing w:before="3" w:line="230" w:lineRule="exact"/>
              <w:ind w:right="88"/>
              <w:rPr>
                <w:rFonts w:ascii="Garamond" w:hAnsi="Garamond"/>
                <w:b/>
                <w:sz w:val="18"/>
                <w:szCs w:val="18"/>
                <w:lang w:val="it-IT"/>
              </w:rPr>
            </w:pPr>
            <w:r>
              <w:rPr>
                <w:rFonts w:ascii="Garamond" w:hAnsi="Garamond"/>
                <w:b/>
                <w:sz w:val="18"/>
                <w:szCs w:val="18"/>
                <w:lang w:val="it-IT"/>
              </w:rPr>
              <w:t xml:space="preserve">ONERI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  <w:lang w:val="it-IT"/>
              </w:rPr>
              <w:t>DI</w:t>
            </w:r>
            <w:proofErr w:type="spellEnd"/>
            <w:r>
              <w:rPr>
                <w:rFonts w:ascii="Garamond" w:hAnsi="Garamond"/>
                <w:b/>
                <w:sz w:val="18"/>
                <w:szCs w:val="18"/>
                <w:lang w:val="it-IT"/>
              </w:rPr>
              <w:t xml:space="preserve"> SICUREZZA</w:t>
            </w:r>
          </w:p>
        </w:tc>
        <w:tc>
          <w:tcPr>
            <w:tcW w:w="992" w:type="dxa"/>
          </w:tcPr>
          <w:p w:rsidR="001C6A50" w:rsidRPr="007D5940" w:rsidRDefault="001C6A50" w:rsidP="008B3257">
            <w:pPr>
              <w:pStyle w:val="TableParagraph"/>
              <w:jc w:val="right"/>
              <w:rPr>
                <w:rFonts w:ascii="Garamond" w:hAnsi="Garamond"/>
                <w:b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1C6A50" w:rsidRPr="0024104D" w:rsidRDefault="001C6A50" w:rsidP="00B86865">
            <w:pPr>
              <w:rPr>
                <w:rFonts w:ascii="Garamond" w:hAnsi="Garamond"/>
                <w:b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:rsidR="001C6A50" w:rsidRPr="0024104D" w:rsidRDefault="001C6A50" w:rsidP="004F4EC9">
            <w:pPr>
              <w:pStyle w:val="TableParagraph"/>
              <w:spacing w:line="229" w:lineRule="exact"/>
              <w:ind w:left="105"/>
              <w:jc w:val="right"/>
              <w:rPr>
                <w:rFonts w:ascii="Garamond" w:hAnsi="Garamond"/>
                <w:b/>
                <w:sz w:val="18"/>
                <w:szCs w:val="18"/>
                <w:lang w:val="it-IT"/>
              </w:rPr>
            </w:pPr>
            <w:r>
              <w:rPr>
                <w:rFonts w:ascii="Garamond" w:hAnsi="Garamond"/>
                <w:b/>
                <w:sz w:val="18"/>
                <w:szCs w:val="18"/>
                <w:lang w:val="it-IT"/>
              </w:rPr>
              <w:t>0,00</w:t>
            </w:r>
          </w:p>
        </w:tc>
      </w:tr>
    </w:tbl>
    <w:p w:rsidR="00E75895" w:rsidRPr="00B2295F" w:rsidRDefault="00E75895" w:rsidP="00E75895">
      <w:pPr>
        <w:pStyle w:val="Corpodeltesto"/>
        <w:rPr>
          <w:rFonts w:ascii="Garamond" w:hAnsi="Garamond"/>
          <w:b/>
          <w:sz w:val="20"/>
          <w:szCs w:val="20"/>
        </w:rPr>
      </w:pPr>
    </w:p>
    <w:p w:rsidR="00E27125" w:rsidRPr="00D43987" w:rsidRDefault="00E27125" w:rsidP="00E75895">
      <w:pPr>
        <w:pStyle w:val="Corpodeltesto"/>
        <w:rPr>
          <w:rFonts w:ascii="Garamond" w:hAnsi="Garamond"/>
          <w:b/>
        </w:rPr>
      </w:pPr>
    </w:p>
    <w:p w:rsidR="00E75895" w:rsidRPr="00D43987" w:rsidRDefault="00E75895" w:rsidP="00E75895">
      <w:pPr>
        <w:pStyle w:val="Corpodeltesto"/>
        <w:rPr>
          <w:rFonts w:ascii="Garamond" w:hAnsi="Garamond"/>
          <w:b/>
        </w:rPr>
      </w:pPr>
      <w:r w:rsidRPr="00D43987">
        <w:rPr>
          <w:rFonts w:ascii="Garamond" w:hAnsi="Garamond"/>
          <w:b/>
        </w:rPr>
        <w:t>B) SOMME A DISPOSIZIONE DELL’AMMINISTRAZIONE</w:t>
      </w:r>
    </w:p>
    <w:p w:rsidR="00E75895" w:rsidRPr="00D43987" w:rsidRDefault="00E75895" w:rsidP="00E75895">
      <w:pPr>
        <w:pStyle w:val="Corpodeltesto"/>
        <w:rPr>
          <w:rFonts w:ascii="Garamond" w:hAnsi="Garamond"/>
          <w:b/>
        </w:rPr>
      </w:pPr>
    </w:p>
    <w:tbl>
      <w:tblPr>
        <w:tblStyle w:val="TableNormal"/>
        <w:tblW w:w="311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7"/>
        <w:gridCol w:w="1142"/>
      </w:tblGrid>
      <w:tr w:rsidR="00B07801" w:rsidRPr="00D43987" w:rsidTr="00B07801">
        <w:trPr>
          <w:trHeight w:val="460"/>
        </w:trPr>
        <w:tc>
          <w:tcPr>
            <w:tcW w:w="1977" w:type="dxa"/>
          </w:tcPr>
          <w:p w:rsidR="00B07801" w:rsidRDefault="00B07801" w:rsidP="004F4EC9">
            <w:pPr>
              <w:jc w:val="center"/>
              <w:rPr>
                <w:rFonts w:ascii="Garamond" w:hAnsi="Garamond"/>
                <w:b/>
                <w:color w:val="000000" w:themeColor="text1"/>
                <w:sz w:val="18"/>
                <w:szCs w:val="18"/>
                <w:lang w:val="it-IT"/>
              </w:rPr>
            </w:pPr>
            <w:r w:rsidRPr="00EA182A">
              <w:rPr>
                <w:rFonts w:ascii="Garamond" w:hAnsi="Garamond"/>
                <w:b/>
                <w:color w:val="000000" w:themeColor="text1"/>
                <w:sz w:val="18"/>
                <w:szCs w:val="18"/>
                <w:lang w:val="it-IT"/>
              </w:rPr>
              <w:t>VOCE</w:t>
            </w:r>
          </w:p>
          <w:p w:rsidR="005548B5" w:rsidRPr="00EA182A" w:rsidRDefault="005548B5" w:rsidP="004F4EC9">
            <w:pPr>
              <w:jc w:val="center"/>
              <w:rPr>
                <w:rFonts w:ascii="Garamond" w:hAnsi="Garamond"/>
                <w:b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Garamond" w:hAnsi="Garamond"/>
                <w:b/>
                <w:color w:val="000000" w:themeColor="text1"/>
                <w:sz w:val="18"/>
                <w:szCs w:val="18"/>
                <w:lang w:val="it-IT"/>
              </w:rPr>
              <w:t>€</w:t>
            </w:r>
          </w:p>
        </w:tc>
        <w:tc>
          <w:tcPr>
            <w:tcW w:w="1142" w:type="dxa"/>
          </w:tcPr>
          <w:p w:rsidR="00B07801" w:rsidRDefault="00B07801" w:rsidP="004F4EC9">
            <w:pPr>
              <w:pStyle w:val="TableParagraph"/>
              <w:spacing w:line="229" w:lineRule="exact"/>
              <w:ind w:left="105"/>
              <w:jc w:val="center"/>
              <w:rPr>
                <w:rFonts w:ascii="Garamond" w:hAnsi="Garamond"/>
                <w:b/>
                <w:sz w:val="18"/>
                <w:szCs w:val="18"/>
                <w:lang w:val="it-IT"/>
              </w:rPr>
            </w:pPr>
            <w:r w:rsidRPr="00EA182A">
              <w:rPr>
                <w:rFonts w:ascii="Garamond" w:hAnsi="Garamond"/>
                <w:b/>
                <w:sz w:val="18"/>
                <w:szCs w:val="18"/>
                <w:lang w:val="it-IT"/>
              </w:rPr>
              <w:t>SPESA</w:t>
            </w:r>
          </w:p>
          <w:p w:rsidR="005548B5" w:rsidRPr="00EA182A" w:rsidRDefault="005548B5" w:rsidP="004F4EC9">
            <w:pPr>
              <w:pStyle w:val="TableParagraph"/>
              <w:spacing w:line="229" w:lineRule="exact"/>
              <w:ind w:left="105"/>
              <w:jc w:val="center"/>
              <w:rPr>
                <w:rFonts w:ascii="Garamond" w:hAnsi="Garamond"/>
                <w:b/>
                <w:sz w:val="18"/>
                <w:szCs w:val="18"/>
                <w:lang w:val="it-IT"/>
              </w:rPr>
            </w:pPr>
            <w:r>
              <w:rPr>
                <w:rFonts w:ascii="Garamond" w:hAnsi="Garamond"/>
                <w:b/>
                <w:sz w:val="18"/>
                <w:szCs w:val="18"/>
                <w:lang w:val="it-IT"/>
              </w:rPr>
              <w:t>€</w:t>
            </w:r>
          </w:p>
        </w:tc>
      </w:tr>
      <w:tr w:rsidR="00B07801" w:rsidRPr="00D43987" w:rsidTr="00B07801">
        <w:trPr>
          <w:trHeight w:val="460"/>
        </w:trPr>
        <w:tc>
          <w:tcPr>
            <w:tcW w:w="1977" w:type="dxa"/>
          </w:tcPr>
          <w:p w:rsidR="00B07801" w:rsidRPr="007D5940" w:rsidRDefault="00B07801" w:rsidP="00016645">
            <w:pPr>
              <w:pStyle w:val="TableParagraph"/>
              <w:spacing w:before="3" w:line="230" w:lineRule="exact"/>
              <w:ind w:left="107" w:right="88"/>
              <w:rPr>
                <w:rFonts w:ascii="Garamond" w:hAnsi="Garamond"/>
                <w:color w:val="000000" w:themeColor="text1"/>
                <w:sz w:val="18"/>
                <w:szCs w:val="18"/>
                <w:lang w:val="it-IT"/>
              </w:rPr>
            </w:pPr>
            <w:r w:rsidRPr="007D5940">
              <w:rPr>
                <w:rFonts w:ascii="Garamond" w:hAnsi="Garamond"/>
                <w:color w:val="000000" w:themeColor="text1"/>
                <w:sz w:val="18"/>
                <w:szCs w:val="18"/>
                <w:lang w:val="it-IT"/>
              </w:rPr>
              <w:t xml:space="preserve">IVA SU </w:t>
            </w:r>
            <w:r w:rsidR="00016645">
              <w:rPr>
                <w:rFonts w:ascii="Garamond" w:hAnsi="Garamond"/>
                <w:color w:val="000000" w:themeColor="text1"/>
                <w:sz w:val="18"/>
                <w:szCs w:val="18"/>
                <w:lang w:val="it-IT"/>
              </w:rPr>
              <w:t>base d’asta</w:t>
            </w:r>
            <w:r w:rsidRPr="007D5940">
              <w:rPr>
                <w:rFonts w:ascii="Garamond" w:hAnsi="Garamond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Garamond" w:hAnsi="Garamond"/>
                <w:color w:val="000000" w:themeColor="text1"/>
                <w:sz w:val="18"/>
                <w:szCs w:val="18"/>
                <w:lang w:val="it-IT"/>
              </w:rPr>
              <w:t>accordo quadro</w:t>
            </w:r>
          </w:p>
        </w:tc>
        <w:tc>
          <w:tcPr>
            <w:tcW w:w="1142" w:type="dxa"/>
          </w:tcPr>
          <w:p w:rsidR="005548B5" w:rsidRPr="008103B8" w:rsidRDefault="005548B5" w:rsidP="00563787">
            <w:pPr>
              <w:pStyle w:val="TableParagraph"/>
              <w:spacing w:line="229" w:lineRule="exact"/>
              <w:ind w:left="105"/>
              <w:jc w:val="right"/>
              <w:rPr>
                <w:rFonts w:ascii="Garamond" w:hAnsi="Garamond"/>
                <w:sz w:val="18"/>
                <w:szCs w:val="18"/>
                <w:lang w:val="it-IT"/>
              </w:rPr>
            </w:pPr>
          </w:p>
          <w:p w:rsidR="00B07801" w:rsidRPr="007D5940" w:rsidRDefault="00B07801" w:rsidP="00563787">
            <w:pPr>
              <w:pStyle w:val="TableParagraph"/>
              <w:spacing w:line="229" w:lineRule="exact"/>
              <w:ind w:left="105"/>
              <w:jc w:val="right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7.920,00</w:t>
            </w:r>
          </w:p>
        </w:tc>
      </w:tr>
      <w:tr w:rsidR="005548B5" w:rsidRPr="00D43987" w:rsidTr="00B07801">
        <w:trPr>
          <w:trHeight w:val="460"/>
        </w:trPr>
        <w:tc>
          <w:tcPr>
            <w:tcW w:w="1977" w:type="dxa"/>
          </w:tcPr>
          <w:p w:rsidR="005548B5" w:rsidRPr="005548B5" w:rsidRDefault="005548B5" w:rsidP="005548B5">
            <w:pPr>
              <w:pStyle w:val="TableParagraph"/>
              <w:spacing w:before="3" w:line="230" w:lineRule="exact"/>
              <w:ind w:left="107" w:right="88"/>
              <w:rPr>
                <w:rFonts w:ascii="Garamond" w:hAnsi="Garamond"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  <w:lang w:val="it-IT"/>
              </w:rPr>
              <w:t>Contributo ANAC a carico della Stazione A</w:t>
            </w:r>
            <w:r w:rsidRPr="005548B5">
              <w:rPr>
                <w:rFonts w:ascii="Garamond" w:hAnsi="Garamond"/>
                <w:color w:val="000000" w:themeColor="text1"/>
                <w:sz w:val="18"/>
                <w:szCs w:val="18"/>
                <w:lang w:val="it-IT"/>
              </w:rPr>
              <w:t>ppaltante</w:t>
            </w:r>
          </w:p>
        </w:tc>
        <w:tc>
          <w:tcPr>
            <w:tcW w:w="1142" w:type="dxa"/>
          </w:tcPr>
          <w:p w:rsidR="005548B5" w:rsidRDefault="005548B5" w:rsidP="00563787">
            <w:pPr>
              <w:pStyle w:val="TableParagraph"/>
              <w:spacing w:line="229" w:lineRule="exact"/>
              <w:ind w:left="105"/>
              <w:jc w:val="right"/>
              <w:rPr>
                <w:rFonts w:ascii="Garamond" w:hAnsi="Garamond"/>
                <w:sz w:val="18"/>
                <w:szCs w:val="18"/>
                <w:lang w:val="it-IT"/>
              </w:rPr>
            </w:pPr>
          </w:p>
          <w:p w:rsidR="005548B5" w:rsidRDefault="005548B5" w:rsidP="00563787">
            <w:pPr>
              <w:pStyle w:val="TableParagraph"/>
              <w:spacing w:line="229" w:lineRule="exact"/>
              <w:ind w:left="105"/>
              <w:jc w:val="right"/>
              <w:rPr>
                <w:rFonts w:ascii="Garamond" w:hAnsi="Garamond"/>
                <w:sz w:val="18"/>
                <w:szCs w:val="18"/>
                <w:lang w:val="it-IT"/>
              </w:rPr>
            </w:pPr>
          </w:p>
          <w:p w:rsidR="005548B5" w:rsidRPr="005548B5" w:rsidRDefault="005548B5" w:rsidP="00563787">
            <w:pPr>
              <w:pStyle w:val="TableParagraph"/>
              <w:spacing w:line="229" w:lineRule="exact"/>
              <w:ind w:left="105"/>
              <w:jc w:val="right"/>
              <w:rPr>
                <w:rFonts w:ascii="Garamond" w:hAnsi="Garamond"/>
                <w:sz w:val="18"/>
                <w:szCs w:val="18"/>
                <w:lang w:val="it-IT"/>
              </w:rPr>
            </w:pPr>
            <w:r>
              <w:rPr>
                <w:rFonts w:ascii="Garamond" w:hAnsi="Garamond"/>
                <w:sz w:val="18"/>
                <w:szCs w:val="18"/>
                <w:lang w:val="it-IT"/>
              </w:rPr>
              <w:t>30,00</w:t>
            </w:r>
          </w:p>
        </w:tc>
      </w:tr>
      <w:tr w:rsidR="00B07801" w:rsidRPr="00D43987" w:rsidTr="00B07801">
        <w:trPr>
          <w:trHeight w:val="228"/>
        </w:trPr>
        <w:tc>
          <w:tcPr>
            <w:tcW w:w="1977" w:type="dxa"/>
          </w:tcPr>
          <w:p w:rsidR="00B07801" w:rsidRPr="007D5940" w:rsidRDefault="00B07801" w:rsidP="003B6DCC">
            <w:pPr>
              <w:pStyle w:val="TableParagraph"/>
              <w:spacing w:line="208" w:lineRule="exact"/>
              <w:ind w:left="107"/>
              <w:rPr>
                <w:rFonts w:ascii="Garamond" w:hAnsi="Garamond"/>
                <w:b/>
                <w:color w:val="000000" w:themeColor="text1"/>
                <w:sz w:val="18"/>
                <w:szCs w:val="18"/>
                <w:lang w:val="it-IT"/>
              </w:rPr>
            </w:pPr>
            <w:r w:rsidRPr="007D5940">
              <w:rPr>
                <w:rFonts w:ascii="Garamond" w:hAnsi="Garamond"/>
                <w:b/>
                <w:color w:val="000000" w:themeColor="text1"/>
                <w:sz w:val="18"/>
                <w:szCs w:val="18"/>
                <w:lang w:val="it-IT"/>
              </w:rPr>
              <w:t xml:space="preserve">TOTALE </w:t>
            </w:r>
          </w:p>
        </w:tc>
        <w:tc>
          <w:tcPr>
            <w:tcW w:w="1142" w:type="dxa"/>
          </w:tcPr>
          <w:p w:rsidR="00B07801" w:rsidRPr="0024104D" w:rsidRDefault="00B07801" w:rsidP="00FE2B83">
            <w:pPr>
              <w:pStyle w:val="TableParagraph"/>
              <w:jc w:val="right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7.9</w:t>
            </w:r>
            <w:r w:rsidR="00FE2B83">
              <w:rPr>
                <w:rFonts w:ascii="Garamond" w:hAnsi="Garamond"/>
                <w:b/>
                <w:sz w:val="18"/>
                <w:szCs w:val="18"/>
              </w:rPr>
              <w:t>5</w:t>
            </w:r>
            <w:r>
              <w:rPr>
                <w:rFonts w:ascii="Garamond" w:hAnsi="Garamond"/>
                <w:b/>
                <w:sz w:val="18"/>
                <w:szCs w:val="18"/>
              </w:rPr>
              <w:t>0,00</w:t>
            </w:r>
          </w:p>
        </w:tc>
      </w:tr>
    </w:tbl>
    <w:p w:rsidR="00E75895" w:rsidRPr="00D43987" w:rsidRDefault="00E75895" w:rsidP="00E75895">
      <w:pPr>
        <w:pStyle w:val="Corpodeltesto"/>
        <w:spacing w:before="7"/>
        <w:rPr>
          <w:rFonts w:ascii="Garamond" w:hAnsi="Garamond"/>
          <w:b/>
        </w:rPr>
      </w:pPr>
    </w:p>
    <w:p w:rsidR="00E75895" w:rsidRDefault="00E75895" w:rsidP="00E75895">
      <w:pPr>
        <w:pStyle w:val="Corpodeltesto"/>
        <w:spacing w:before="7"/>
        <w:rPr>
          <w:rFonts w:ascii="Garamond" w:hAnsi="Garamond"/>
          <w:b/>
        </w:rPr>
      </w:pPr>
      <w:r w:rsidRPr="00D43987">
        <w:rPr>
          <w:rFonts w:ascii="Garamond" w:hAnsi="Garamond"/>
          <w:b/>
        </w:rPr>
        <w:t xml:space="preserve">TOTALE A) + B) </w:t>
      </w:r>
      <w:proofErr w:type="spellStart"/>
      <w:r w:rsidRPr="00D43987">
        <w:rPr>
          <w:rFonts w:ascii="Garamond" w:hAnsi="Garamond"/>
          <w:b/>
        </w:rPr>
        <w:t>……………………………………………………</w:t>
      </w:r>
      <w:proofErr w:type="spellEnd"/>
      <w:r w:rsidRPr="00D43987">
        <w:rPr>
          <w:rFonts w:ascii="Garamond" w:hAnsi="Garamond"/>
          <w:b/>
        </w:rPr>
        <w:t xml:space="preserve">      € </w:t>
      </w:r>
      <w:r w:rsidR="00605A7F">
        <w:rPr>
          <w:rFonts w:ascii="Garamond" w:hAnsi="Garamond"/>
          <w:b/>
        </w:rPr>
        <w:t>43.95</w:t>
      </w:r>
      <w:r w:rsidR="00B07801">
        <w:rPr>
          <w:rFonts w:ascii="Garamond" w:hAnsi="Garamond"/>
          <w:b/>
        </w:rPr>
        <w:t>0,00</w:t>
      </w:r>
    </w:p>
    <w:p w:rsidR="00A66014" w:rsidRDefault="00A66014" w:rsidP="00E75895">
      <w:pPr>
        <w:pStyle w:val="Corpodeltesto"/>
        <w:spacing w:before="7"/>
        <w:rPr>
          <w:rFonts w:ascii="Garamond" w:hAnsi="Garamond"/>
          <w:b/>
        </w:rPr>
      </w:pPr>
    </w:p>
    <w:p w:rsidR="005070D7" w:rsidRDefault="005070D7" w:rsidP="00E75895">
      <w:pPr>
        <w:pStyle w:val="Corpodeltesto"/>
        <w:spacing w:before="7"/>
        <w:rPr>
          <w:rFonts w:ascii="Garamond" w:hAnsi="Garamond"/>
          <w:b/>
        </w:rPr>
      </w:pPr>
    </w:p>
    <w:p w:rsidR="005070D7" w:rsidRDefault="00A66014" w:rsidP="00E75895">
      <w:pPr>
        <w:pStyle w:val="Corpodeltesto"/>
        <w:spacing w:before="7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QUADRO ECONOMICO – </w:t>
      </w:r>
      <w:r w:rsidR="00F92C97">
        <w:rPr>
          <w:rFonts w:ascii="Garamond" w:hAnsi="Garamond"/>
          <w:b/>
        </w:rPr>
        <w:t>PRENOTAZIONE SPESA</w:t>
      </w:r>
      <w:r w:rsidR="00690ECE">
        <w:rPr>
          <w:rFonts w:ascii="Garamond" w:hAnsi="Garamond"/>
          <w:b/>
        </w:rPr>
        <w:t xml:space="preserve"> A CARICO DEI BILANCI ANNI </w:t>
      </w:r>
      <w:r w:rsidR="009A2D92">
        <w:rPr>
          <w:rFonts w:ascii="Garamond" w:hAnsi="Garamond"/>
          <w:b/>
        </w:rPr>
        <w:t>2021/</w:t>
      </w:r>
      <w:r w:rsidR="00690ECE">
        <w:rPr>
          <w:rFonts w:ascii="Garamond" w:hAnsi="Garamond"/>
          <w:b/>
        </w:rPr>
        <w:t>2022</w:t>
      </w:r>
      <w:r>
        <w:rPr>
          <w:rFonts w:ascii="Garamond" w:hAnsi="Garamond"/>
          <w:b/>
        </w:rPr>
        <w:t>/202</w:t>
      </w:r>
      <w:r w:rsidR="00690ECE">
        <w:rPr>
          <w:rFonts w:ascii="Garamond" w:hAnsi="Garamond"/>
          <w:b/>
        </w:rPr>
        <w:t>3</w:t>
      </w:r>
      <w:r>
        <w:rPr>
          <w:rFonts w:ascii="Garamond" w:hAnsi="Garamond"/>
          <w:b/>
        </w:rPr>
        <w:t>/202</w:t>
      </w:r>
      <w:r w:rsidR="00690ECE">
        <w:rPr>
          <w:rFonts w:ascii="Garamond" w:hAnsi="Garamond"/>
          <w:b/>
        </w:rPr>
        <w:t>4</w:t>
      </w:r>
      <w:r w:rsidR="005070D7">
        <w:rPr>
          <w:rFonts w:ascii="Garamond" w:hAnsi="Garamond"/>
          <w:b/>
        </w:rPr>
        <w:t xml:space="preserve"> </w:t>
      </w:r>
    </w:p>
    <w:tbl>
      <w:tblPr>
        <w:tblStyle w:val="Grigliatabella"/>
        <w:tblW w:w="0" w:type="auto"/>
        <w:tblInd w:w="112" w:type="dxa"/>
        <w:tblLook w:val="04A0"/>
      </w:tblPr>
      <w:tblGrid>
        <w:gridCol w:w="1556"/>
        <w:gridCol w:w="1751"/>
        <w:gridCol w:w="2219"/>
        <w:gridCol w:w="2219"/>
        <w:gridCol w:w="2219"/>
      </w:tblGrid>
      <w:tr w:rsidR="00605A7F" w:rsidTr="00605A7F">
        <w:tc>
          <w:tcPr>
            <w:tcW w:w="1556" w:type="dxa"/>
          </w:tcPr>
          <w:p w:rsidR="00605A7F" w:rsidRDefault="00605A7F" w:rsidP="005070D7">
            <w:pPr>
              <w:pStyle w:val="Corpodeltesto"/>
              <w:spacing w:before="7"/>
              <w:ind w:left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CAPITOLO</w:t>
            </w:r>
          </w:p>
        </w:tc>
        <w:tc>
          <w:tcPr>
            <w:tcW w:w="1751" w:type="dxa"/>
          </w:tcPr>
          <w:p w:rsidR="00605A7F" w:rsidRDefault="00605A7F" w:rsidP="005070D7">
            <w:pPr>
              <w:pStyle w:val="Corpodeltesto"/>
              <w:spacing w:before="7"/>
              <w:ind w:left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BILANCIO 2021 – contributo ANAC</w:t>
            </w:r>
          </w:p>
        </w:tc>
        <w:tc>
          <w:tcPr>
            <w:tcW w:w="2219" w:type="dxa"/>
          </w:tcPr>
          <w:p w:rsidR="00605A7F" w:rsidRDefault="00605A7F" w:rsidP="005070D7">
            <w:pPr>
              <w:pStyle w:val="Corpodeltesto"/>
              <w:spacing w:before="7"/>
              <w:ind w:left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BILANCIO 2022 – </w:t>
            </w:r>
          </w:p>
          <w:p w:rsidR="00605A7F" w:rsidRDefault="00605A7F" w:rsidP="005070D7">
            <w:pPr>
              <w:pStyle w:val="Corpodeltesto"/>
              <w:spacing w:before="7"/>
              <w:ind w:left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 mesi</w:t>
            </w:r>
          </w:p>
        </w:tc>
        <w:tc>
          <w:tcPr>
            <w:tcW w:w="2219" w:type="dxa"/>
          </w:tcPr>
          <w:p w:rsidR="00605A7F" w:rsidRDefault="00605A7F" w:rsidP="005070D7">
            <w:pPr>
              <w:pStyle w:val="Corpodeltesto"/>
              <w:spacing w:before="7"/>
              <w:ind w:left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BILANCIO 2023 –</w:t>
            </w:r>
          </w:p>
          <w:p w:rsidR="00605A7F" w:rsidRDefault="00605A7F" w:rsidP="005070D7">
            <w:pPr>
              <w:pStyle w:val="Corpodeltesto"/>
              <w:spacing w:before="7"/>
              <w:ind w:left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un anno</w:t>
            </w:r>
          </w:p>
        </w:tc>
        <w:tc>
          <w:tcPr>
            <w:tcW w:w="2219" w:type="dxa"/>
          </w:tcPr>
          <w:p w:rsidR="00605A7F" w:rsidRDefault="00605A7F" w:rsidP="005070D7">
            <w:pPr>
              <w:pStyle w:val="Corpodeltesto"/>
              <w:spacing w:before="7"/>
              <w:ind w:left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BILANCIO 2024 – </w:t>
            </w:r>
          </w:p>
          <w:p w:rsidR="00605A7F" w:rsidRDefault="00605A7F" w:rsidP="005070D7">
            <w:pPr>
              <w:pStyle w:val="Corpodeltesto"/>
              <w:spacing w:before="7"/>
              <w:ind w:left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due mesi</w:t>
            </w:r>
          </w:p>
        </w:tc>
      </w:tr>
      <w:tr w:rsidR="00605A7F" w:rsidTr="00605A7F">
        <w:tc>
          <w:tcPr>
            <w:tcW w:w="1556" w:type="dxa"/>
          </w:tcPr>
          <w:p w:rsidR="00605A7F" w:rsidRPr="001F5194" w:rsidRDefault="00605A7F" w:rsidP="005070D7">
            <w:pPr>
              <w:pStyle w:val="Corpodeltesto"/>
              <w:spacing w:before="7"/>
              <w:ind w:left="0"/>
              <w:rPr>
                <w:rFonts w:ascii="Garamond" w:hAnsi="Garamond"/>
              </w:rPr>
            </w:pPr>
            <w:r w:rsidRPr="001F5194">
              <w:rPr>
                <w:rFonts w:ascii="Garamond" w:hAnsi="Garamond"/>
              </w:rPr>
              <w:t>222/10</w:t>
            </w:r>
          </w:p>
        </w:tc>
        <w:tc>
          <w:tcPr>
            <w:tcW w:w="1751" w:type="dxa"/>
          </w:tcPr>
          <w:p w:rsidR="00605A7F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</w:rPr>
            </w:pPr>
          </w:p>
        </w:tc>
        <w:tc>
          <w:tcPr>
            <w:tcW w:w="2219" w:type="dxa"/>
          </w:tcPr>
          <w:p w:rsidR="00605A7F" w:rsidRPr="00A66014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3.875,00</w:t>
            </w:r>
          </w:p>
        </w:tc>
        <w:tc>
          <w:tcPr>
            <w:tcW w:w="2219" w:type="dxa"/>
          </w:tcPr>
          <w:p w:rsidR="00605A7F" w:rsidRPr="00470F38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</w:rPr>
            </w:pPr>
            <w:r w:rsidRPr="00470F38">
              <w:rPr>
                <w:rFonts w:ascii="Garamond" w:hAnsi="Garamond"/>
              </w:rPr>
              <w:t>3.875,00</w:t>
            </w:r>
          </w:p>
        </w:tc>
        <w:tc>
          <w:tcPr>
            <w:tcW w:w="2219" w:type="dxa"/>
          </w:tcPr>
          <w:p w:rsidR="00605A7F" w:rsidRPr="000C7E90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  <w:highlight w:val="yellow"/>
              </w:rPr>
            </w:pPr>
            <w:r w:rsidRPr="00C94394">
              <w:rPr>
                <w:rFonts w:ascii="Garamond" w:hAnsi="Garamond"/>
              </w:rPr>
              <w:t>900,00</w:t>
            </w:r>
          </w:p>
        </w:tc>
      </w:tr>
      <w:tr w:rsidR="00605A7F" w:rsidTr="00605A7F">
        <w:tc>
          <w:tcPr>
            <w:tcW w:w="1556" w:type="dxa"/>
          </w:tcPr>
          <w:p w:rsidR="00605A7F" w:rsidRPr="001F5194" w:rsidRDefault="00605A7F" w:rsidP="005070D7">
            <w:pPr>
              <w:pStyle w:val="Corpodeltesto"/>
              <w:spacing w:before="7"/>
              <w:ind w:left="0"/>
              <w:rPr>
                <w:rFonts w:ascii="Garamond" w:hAnsi="Garamond"/>
              </w:rPr>
            </w:pPr>
            <w:r w:rsidRPr="001F5194">
              <w:rPr>
                <w:rFonts w:ascii="Garamond" w:hAnsi="Garamond"/>
              </w:rPr>
              <w:lastRenderedPageBreak/>
              <w:t>222/20</w:t>
            </w:r>
          </w:p>
        </w:tc>
        <w:tc>
          <w:tcPr>
            <w:tcW w:w="1751" w:type="dxa"/>
          </w:tcPr>
          <w:p w:rsidR="00605A7F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</w:rPr>
            </w:pPr>
          </w:p>
        </w:tc>
        <w:tc>
          <w:tcPr>
            <w:tcW w:w="2219" w:type="dxa"/>
          </w:tcPr>
          <w:p w:rsidR="00605A7F" w:rsidRPr="00A66014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2.525,00</w:t>
            </w:r>
          </w:p>
        </w:tc>
        <w:tc>
          <w:tcPr>
            <w:tcW w:w="2219" w:type="dxa"/>
          </w:tcPr>
          <w:p w:rsidR="00605A7F" w:rsidRPr="00470F38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</w:rPr>
            </w:pPr>
            <w:r w:rsidRPr="00470F38">
              <w:rPr>
                <w:rFonts w:ascii="Garamond" w:hAnsi="Garamond"/>
              </w:rPr>
              <w:t>3.808,00</w:t>
            </w:r>
          </w:p>
        </w:tc>
        <w:tc>
          <w:tcPr>
            <w:tcW w:w="2219" w:type="dxa"/>
          </w:tcPr>
          <w:p w:rsidR="00605A7F" w:rsidRPr="00A66014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383,00</w:t>
            </w:r>
          </w:p>
        </w:tc>
      </w:tr>
      <w:tr w:rsidR="00605A7F" w:rsidTr="00605A7F">
        <w:tc>
          <w:tcPr>
            <w:tcW w:w="1556" w:type="dxa"/>
          </w:tcPr>
          <w:p w:rsidR="00605A7F" w:rsidRPr="001F5194" w:rsidRDefault="00605A7F" w:rsidP="005070D7">
            <w:pPr>
              <w:pStyle w:val="Corpodeltesto"/>
              <w:spacing w:before="7"/>
              <w:ind w:left="0"/>
              <w:rPr>
                <w:rFonts w:ascii="Garamond" w:hAnsi="Garamond"/>
              </w:rPr>
            </w:pPr>
            <w:r w:rsidRPr="001F5194">
              <w:rPr>
                <w:rFonts w:ascii="Garamond" w:hAnsi="Garamond"/>
              </w:rPr>
              <w:t>692/60</w:t>
            </w:r>
          </w:p>
        </w:tc>
        <w:tc>
          <w:tcPr>
            <w:tcW w:w="1751" w:type="dxa"/>
          </w:tcPr>
          <w:p w:rsidR="00605A7F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</w:rPr>
            </w:pPr>
          </w:p>
        </w:tc>
        <w:tc>
          <w:tcPr>
            <w:tcW w:w="2219" w:type="dxa"/>
          </w:tcPr>
          <w:p w:rsidR="00605A7F" w:rsidRPr="00A66014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2.537,00</w:t>
            </w:r>
          </w:p>
        </w:tc>
        <w:tc>
          <w:tcPr>
            <w:tcW w:w="2219" w:type="dxa"/>
          </w:tcPr>
          <w:p w:rsidR="00605A7F" w:rsidRPr="00A66014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3.045,00</w:t>
            </w:r>
          </w:p>
        </w:tc>
        <w:tc>
          <w:tcPr>
            <w:tcW w:w="2219" w:type="dxa"/>
          </w:tcPr>
          <w:p w:rsidR="00605A7F" w:rsidRPr="00A66014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508,00</w:t>
            </w:r>
          </w:p>
        </w:tc>
      </w:tr>
      <w:tr w:rsidR="00605A7F" w:rsidTr="00605A7F">
        <w:tc>
          <w:tcPr>
            <w:tcW w:w="1556" w:type="dxa"/>
          </w:tcPr>
          <w:p w:rsidR="00605A7F" w:rsidRPr="001F5194" w:rsidRDefault="00605A7F" w:rsidP="005070D7">
            <w:pPr>
              <w:pStyle w:val="Corpodeltesto"/>
              <w:spacing w:before="7"/>
              <w:ind w:left="0"/>
              <w:rPr>
                <w:rFonts w:ascii="Garamond" w:hAnsi="Garamond"/>
              </w:rPr>
            </w:pPr>
            <w:r w:rsidRPr="001F5194">
              <w:rPr>
                <w:rFonts w:ascii="Garamond" w:hAnsi="Garamond"/>
              </w:rPr>
              <w:t>692/80</w:t>
            </w:r>
          </w:p>
        </w:tc>
        <w:tc>
          <w:tcPr>
            <w:tcW w:w="1751" w:type="dxa"/>
          </w:tcPr>
          <w:p w:rsidR="00605A7F" w:rsidRDefault="00605A7F" w:rsidP="005070D7">
            <w:pPr>
              <w:pStyle w:val="Corpodeltesto"/>
              <w:spacing w:before="7"/>
              <w:ind w:left="0" w:firstLine="708"/>
              <w:jc w:val="right"/>
              <w:rPr>
                <w:rFonts w:ascii="Garamond" w:hAnsi="Garamond"/>
              </w:rPr>
            </w:pPr>
          </w:p>
        </w:tc>
        <w:tc>
          <w:tcPr>
            <w:tcW w:w="2219" w:type="dxa"/>
          </w:tcPr>
          <w:p w:rsidR="00605A7F" w:rsidRPr="00A66014" w:rsidRDefault="00605A7F" w:rsidP="005070D7">
            <w:pPr>
              <w:pStyle w:val="Corpodeltesto"/>
              <w:spacing w:before="7"/>
              <w:ind w:left="0" w:firstLine="708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2.500,00</w:t>
            </w:r>
          </w:p>
        </w:tc>
        <w:tc>
          <w:tcPr>
            <w:tcW w:w="2219" w:type="dxa"/>
          </w:tcPr>
          <w:p w:rsidR="00605A7F" w:rsidRPr="00A66014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3.000,00</w:t>
            </w:r>
          </w:p>
        </w:tc>
        <w:tc>
          <w:tcPr>
            <w:tcW w:w="2219" w:type="dxa"/>
          </w:tcPr>
          <w:p w:rsidR="00605A7F" w:rsidRPr="00A66014" w:rsidRDefault="00605A7F" w:rsidP="005070D7">
            <w:pPr>
              <w:pStyle w:val="Corpodeltesto"/>
              <w:spacing w:before="7"/>
              <w:ind w:left="0" w:firstLine="708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500,00</w:t>
            </w:r>
          </w:p>
        </w:tc>
      </w:tr>
      <w:tr w:rsidR="00605A7F" w:rsidTr="00605A7F">
        <w:tc>
          <w:tcPr>
            <w:tcW w:w="1556" w:type="dxa"/>
          </w:tcPr>
          <w:p w:rsidR="00605A7F" w:rsidRPr="001F5194" w:rsidRDefault="00605A7F" w:rsidP="005070D7">
            <w:pPr>
              <w:pStyle w:val="Corpodeltesto"/>
              <w:spacing w:before="7"/>
              <w:ind w:left="0"/>
              <w:rPr>
                <w:rFonts w:ascii="Garamond" w:hAnsi="Garamond"/>
              </w:rPr>
            </w:pPr>
            <w:r w:rsidRPr="001F5194">
              <w:rPr>
                <w:rFonts w:ascii="Garamond" w:hAnsi="Garamond"/>
              </w:rPr>
              <w:t>83/50</w:t>
            </w:r>
          </w:p>
        </w:tc>
        <w:tc>
          <w:tcPr>
            <w:tcW w:w="1751" w:type="dxa"/>
          </w:tcPr>
          <w:p w:rsidR="00605A7F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</w:rPr>
            </w:pPr>
          </w:p>
        </w:tc>
        <w:tc>
          <w:tcPr>
            <w:tcW w:w="2219" w:type="dxa"/>
          </w:tcPr>
          <w:p w:rsidR="00605A7F" w:rsidRPr="00A66014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2.916,00</w:t>
            </w:r>
          </w:p>
        </w:tc>
        <w:tc>
          <w:tcPr>
            <w:tcW w:w="2219" w:type="dxa"/>
          </w:tcPr>
          <w:p w:rsidR="00605A7F" w:rsidRPr="00A66014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3.500,00</w:t>
            </w:r>
          </w:p>
        </w:tc>
        <w:tc>
          <w:tcPr>
            <w:tcW w:w="2219" w:type="dxa"/>
          </w:tcPr>
          <w:p w:rsidR="00605A7F" w:rsidRPr="00A66014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584,00</w:t>
            </w:r>
          </w:p>
        </w:tc>
      </w:tr>
      <w:tr w:rsidR="00605A7F" w:rsidTr="00605A7F">
        <w:tc>
          <w:tcPr>
            <w:tcW w:w="1556" w:type="dxa"/>
          </w:tcPr>
          <w:p w:rsidR="00605A7F" w:rsidRPr="001F5194" w:rsidRDefault="00605A7F" w:rsidP="005070D7">
            <w:pPr>
              <w:pStyle w:val="Corpodeltesto"/>
              <w:spacing w:before="7"/>
              <w:ind w:left="0"/>
              <w:rPr>
                <w:rFonts w:ascii="Garamond" w:hAnsi="Garamond"/>
              </w:rPr>
            </w:pPr>
            <w:r w:rsidRPr="001F5194">
              <w:rPr>
                <w:rFonts w:ascii="Garamond" w:hAnsi="Garamond"/>
              </w:rPr>
              <w:t>28/70</w:t>
            </w:r>
          </w:p>
        </w:tc>
        <w:tc>
          <w:tcPr>
            <w:tcW w:w="1751" w:type="dxa"/>
          </w:tcPr>
          <w:p w:rsidR="00605A7F" w:rsidRDefault="00605A7F" w:rsidP="005070D7">
            <w:pPr>
              <w:pStyle w:val="Corpodeltesto"/>
              <w:spacing w:before="7"/>
              <w:ind w:left="0" w:firstLine="708"/>
              <w:jc w:val="right"/>
              <w:rPr>
                <w:rFonts w:ascii="Garamond" w:hAnsi="Garamond"/>
              </w:rPr>
            </w:pPr>
          </w:p>
        </w:tc>
        <w:tc>
          <w:tcPr>
            <w:tcW w:w="2219" w:type="dxa"/>
          </w:tcPr>
          <w:p w:rsidR="00605A7F" w:rsidRPr="00A66014" w:rsidRDefault="00605A7F" w:rsidP="005070D7">
            <w:pPr>
              <w:pStyle w:val="Corpodeltesto"/>
              <w:spacing w:before="7"/>
              <w:ind w:left="0" w:firstLine="708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1.900,00</w:t>
            </w:r>
          </w:p>
        </w:tc>
        <w:tc>
          <w:tcPr>
            <w:tcW w:w="2219" w:type="dxa"/>
          </w:tcPr>
          <w:p w:rsidR="00605A7F" w:rsidRPr="00A66014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2.280,00</w:t>
            </w:r>
          </w:p>
        </w:tc>
        <w:tc>
          <w:tcPr>
            <w:tcW w:w="2219" w:type="dxa"/>
          </w:tcPr>
          <w:p w:rsidR="00605A7F" w:rsidRPr="00A66014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380,00</w:t>
            </w:r>
          </w:p>
        </w:tc>
      </w:tr>
      <w:tr w:rsidR="00605A7F" w:rsidTr="00605A7F">
        <w:tc>
          <w:tcPr>
            <w:tcW w:w="1556" w:type="dxa"/>
          </w:tcPr>
          <w:p w:rsidR="00605A7F" w:rsidRPr="001F5194" w:rsidRDefault="00605A7F" w:rsidP="005070D7">
            <w:pPr>
              <w:pStyle w:val="Corpodeltesto"/>
              <w:spacing w:before="7"/>
              <w:ind w:left="0"/>
              <w:rPr>
                <w:rFonts w:ascii="Garamond" w:hAnsi="Garamond"/>
              </w:rPr>
            </w:pPr>
            <w:r w:rsidRPr="001F5194">
              <w:rPr>
                <w:rFonts w:ascii="Garamond" w:hAnsi="Garamond"/>
              </w:rPr>
              <w:t>647/80</w:t>
            </w:r>
          </w:p>
        </w:tc>
        <w:tc>
          <w:tcPr>
            <w:tcW w:w="1751" w:type="dxa"/>
          </w:tcPr>
          <w:p w:rsidR="00605A7F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</w:rPr>
            </w:pPr>
          </w:p>
        </w:tc>
        <w:tc>
          <w:tcPr>
            <w:tcW w:w="2219" w:type="dxa"/>
          </w:tcPr>
          <w:p w:rsidR="00605A7F" w:rsidRPr="00A66014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333,00</w:t>
            </w:r>
          </w:p>
        </w:tc>
        <w:tc>
          <w:tcPr>
            <w:tcW w:w="2219" w:type="dxa"/>
          </w:tcPr>
          <w:p w:rsidR="00605A7F" w:rsidRPr="00A66014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400,00</w:t>
            </w:r>
          </w:p>
        </w:tc>
        <w:tc>
          <w:tcPr>
            <w:tcW w:w="2219" w:type="dxa"/>
          </w:tcPr>
          <w:p w:rsidR="00605A7F" w:rsidRPr="00A66014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67,00</w:t>
            </w:r>
          </w:p>
        </w:tc>
      </w:tr>
      <w:tr w:rsidR="00605A7F" w:rsidTr="00605A7F">
        <w:tc>
          <w:tcPr>
            <w:tcW w:w="1556" w:type="dxa"/>
          </w:tcPr>
          <w:p w:rsidR="00605A7F" w:rsidRPr="001F5194" w:rsidRDefault="00605A7F" w:rsidP="005070D7">
            <w:pPr>
              <w:pStyle w:val="Corpodeltesto"/>
              <w:spacing w:before="7"/>
              <w:ind w:left="0"/>
              <w:rPr>
                <w:rFonts w:ascii="Garamond" w:hAnsi="Garamond"/>
              </w:rPr>
            </w:pPr>
            <w:r w:rsidRPr="001F5194">
              <w:rPr>
                <w:rFonts w:ascii="Garamond" w:hAnsi="Garamond"/>
              </w:rPr>
              <w:t>378/70</w:t>
            </w:r>
          </w:p>
        </w:tc>
        <w:tc>
          <w:tcPr>
            <w:tcW w:w="1751" w:type="dxa"/>
          </w:tcPr>
          <w:p w:rsidR="00605A7F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</w:rPr>
            </w:pPr>
          </w:p>
        </w:tc>
        <w:tc>
          <w:tcPr>
            <w:tcW w:w="2219" w:type="dxa"/>
          </w:tcPr>
          <w:p w:rsidR="00605A7F" w:rsidRPr="00A66014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366,00</w:t>
            </w:r>
          </w:p>
        </w:tc>
        <w:tc>
          <w:tcPr>
            <w:tcW w:w="2219" w:type="dxa"/>
          </w:tcPr>
          <w:p w:rsidR="00605A7F" w:rsidRPr="00A66014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440,00</w:t>
            </w:r>
          </w:p>
        </w:tc>
        <w:tc>
          <w:tcPr>
            <w:tcW w:w="2219" w:type="dxa"/>
          </w:tcPr>
          <w:p w:rsidR="00605A7F" w:rsidRPr="00A66014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74,00</w:t>
            </w:r>
          </w:p>
        </w:tc>
      </w:tr>
      <w:tr w:rsidR="00605A7F" w:rsidTr="00605A7F">
        <w:tc>
          <w:tcPr>
            <w:tcW w:w="1556" w:type="dxa"/>
          </w:tcPr>
          <w:p w:rsidR="00605A7F" w:rsidRPr="001F5194" w:rsidRDefault="00605A7F" w:rsidP="005070D7">
            <w:pPr>
              <w:pStyle w:val="Corpodeltesto"/>
              <w:spacing w:before="7"/>
              <w:ind w:left="0"/>
              <w:rPr>
                <w:rFonts w:ascii="Garamond" w:hAnsi="Garamond"/>
              </w:rPr>
            </w:pPr>
            <w:r w:rsidRPr="001F5194">
              <w:rPr>
                <w:rFonts w:ascii="Garamond" w:hAnsi="Garamond"/>
              </w:rPr>
              <w:t>363/20</w:t>
            </w:r>
          </w:p>
        </w:tc>
        <w:tc>
          <w:tcPr>
            <w:tcW w:w="1751" w:type="dxa"/>
          </w:tcPr>
          <w:p w:rsidR="00605A7F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</w:rPr>
            </w:pPr>
          </w:p>
        </w:tc>
        <w:tc>
          <w:tcPr>
            <w:tcW w:w="2219" w:type="dxa"/>
          </w:tcPr>
          <w:p w:rsidR="00605A7F" w:rsidRPr="00A66014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333,00</w:t>
            </w:r>
          </w:p>
        </w:tc>
        <w:tc>
          <w:tcPr>
            <w:tcW w:w="2219" w:type="dxa"/>
          </w:tcPr>
          <w:p w:rsidR="00605A7F" w:rsidRPr="00A66014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400,00</w:t>
            </w:r>
          </w:p>
        </w:tc>
        <w:tc>
          <w:tcPr>
            <w:tcW w:w="2219" w:type="dxa"/>
          </w:tcPr>
          <w:p w:rsidR="00605A7F" w:rsidRPr="00A66014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67,00</w:t>
            </w:r>
          </w:p>
        </w:tc>
      </w:tr>
      <w:tr w:rsidR="00605A7F" w:rsidTr="00605A7F">
        <w:tc>
          <w:tcPr>
            <w:tcW w:w="1556" w:type="dxa"/>
          </w:tcPr>
          <w:p w:rsidR="00605A7F" w:rsidRPr="001F5194" w:rsidRDefault="00605A7F" w:rsidP="005070D7">
            <w:pPr>
              <w:pStyle w:val="Corpodeltesto"/>
              <w:spacing w:before="7"/>
              <w:ind w:left="0"/>
              <w:rPr>
                <w:rFonts w:ascii="Garamond" w:hAnsi="Garamond"/>
              </w:rPr>
            </w:pPr>
            <w:r w:rsidRPr="001F5194">
              <w:rPr>
                <w:rFonts w:ascii="Garamond" w:hAnsi="Garamond"/>
              </w:rPr>
              <w:t>46/20</w:t>
            </w:r>
          </w:p>
        </w:tc>
        <w:tc>
          <w:tcPr>
            <w:tcW w:w="1751" w:type="dxa"/>
          </w:tcPr>
          <w:p w:rsidR="00605A7F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</w:rPr>
            </w:pPr>
          </w:p>
        </w:tc>
        <w:tc>
          <w:tcPr>
            <w:tcW w:w="2219" w:type="dxa"/>
          </w:tcPr>
          <w:p w:rsidR="00605A7F" w:rsidRPr="00A66014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333,00</w:t>
            </w:r>
          </w:p>
        </w:tc>
        <w:tc>
          <w:tcPr>
            <w:tcW w:w="2219" w:type="dxa"/>
          </w:tcPr>
          <w:p w:rsidR="00605A7F" w:rsidRPr="00A66014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400,00</w:t>
            </w:r>
          </w:p>
        </w:tc>
        <w:tc>
          <w:tcPr>
            <w:tcW w:w="2219" w:type="dxa"/>
          </w:tcPr>
          <w:p w:rsidR="00605A7F" w:rsidRPr="00A66014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67,00</w:t>
            </w:r>
          </w:p>
        </w:tc>
      </w:tr>
      <w:tr w:rsidR="00605A7F" w:rsidTr="00605A7F">
        <w:tc>
          <w:tcPr>
            <w:tcW w:w="1556" w:type="dxa"/>
          </w:tcPr>
          <w:p w:rsidR="00605A7F" w:rsidRPr="001F5194" w:rsidRDefault="00605A7F" w:rsidP="005070D7">
            <w:pPr>
              <w:pStyle w:val="Corpodeltesto"/>
              <w:spacing w:before="7"/>
              <w:ind w:left="0"/>
              <w:rPr>
                <w:rFonts w:ascii="Garamond" w:hAnsi="Garamond"/>
              </w:rPr>
            </w:pPr>
            <w:r w:rsidRPr="001F5194">
              <w:rPr>
                <w:rFonts w:ascii="Garamond" w:hAnsi="Garamond"/>
              </w:rPr>
              <w:t>83/10</w:t>
            </w:r>
          </w:p>
        </w:tc>
        <w:tc>
          <w:tcPr>
            <w:tcW w:w="1751" w:type="dxa"/>
          </w:tcPr>
          <w:p w:rsidR="00605A7F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</w:rPr>
            </w:pPr>
          </w:p>
        </w:tc>
        <w:tc>
          <w:tcPr>
            <w:tcW w:w="2219" w:type="dxa"/>
          </w:tcPr>
          <w:p w:rsidR="00605A7F" w:rsidRPr="00A66014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676,00</w:t>
            </w:r>
          </w:p>
        </w:tc>
        <w:tc>
          <w:tcPr>
            <w:tcW w:w="2219" w:type="dxa"/>
          </w:tcPr>
          <w:p w:rsidR="00605A7F" w:rsidRPr="00A66014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812,00</w:t>
            </w:r>
          </w:p>
        </w:tc>
        <w:tc>
          <w:tcPr>
            <w:tcW w:w="2219" w:type="dxa"/>
          </w:tcPr>
          <w:p w:rsidR="00605A7F" w:rsidRPr="00A66014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136,00</w:t>
            </w:r>
          </w:p>
        </w:tc>
      </w:tr>
      <w:tr w:rsidR="00605A7F" w:rsidTr="00605A7F">
        <w:tc>
          <w:tcPr>
            <w:tcW w:w="1556" w:type="dxa"/>
          </w:tcPr>
          <w:p w:rsidR="00605A7F" w:rsidRPr="001F5194" w:rsidRDefault="00605A7F" w:rsidP="00D04051">
            <w:pPr>
              <w:pStyle w:val="Corpodeltesto"/>
              <w:spacing w:before="7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="00D04051">
              <w:rPr>
                <w:rFonts w:ascii="Garamond" w:hAnsi="Garamond"/>
              </w:rPr>
              <w:t>8</w:t>
            </w:r>
            <w:r>
              <w:rPr>
                <w:rFonts w:ascii="Garamond" w:hAnsi="Garamond"/>
              </w:rPr>
              <w:t>/</w:t>
            </w:r>
            <w:r w:rsidR="00D04051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0</w:t>
            </w:r>
          </w:p>
        </w:tc>
        <w:tc>
          <w:tcPr>
            <w:tcW w:w="1751" w:type="dxa"/>
          </w:tcPr>
          <w:p w:rsidR="00605A7F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30,00</w:t>
            </w:r>
          </w:p>
        </w:tc>
        <w:tc>
          <w:tcPr>
            <w:tcW w:w="2219" w:type="dxa"/>
          </w:tcPr>
          <w:p w:rsidR="00605A7F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</w:rPr>
            </w:pPr>
          </w:p>
        </w:tc>
        <w:tc>
          <w:tcPr>
            <w:tcW w:w="2219" w:type="dxa"/>
          </w:tcPr>
          <w:p w:rsidR="00605A7F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</w:rPr>
            </w:pPr>
          </w:p>
        </w:tc>
        <w:tc>
          <w:tcPr>
            <w:tcW w:w="2219" w:type="dxa"/>
          </w:tcPr>
          <w:p w:rsidR="00605A7F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</w:rPr>
            </w:pPr>
          </w:p>
        </w:tc>
      </w:tr>
      <w:tr w:rsidR="00605A7F" w:rsidTr="00605A7F">
        <w:tc>
          <w:tcPr>
            <w:tcW w:w="1556" w:type="dxa"/>
          </w:tcPr>
          <w:p w:rsidR="00605A7F" w:rsidRDefault="00605A7F" w:rsidP="005070D7">
            <w:pPr>
              <w:pStyle w:val="Corpodeltesto"/>
              <w:spacing w:before="7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TOTALE SPESA</w:t>
            </w:r>
          </w:p>
        </w:tc>
        <w:tc>
          <w:tcPr>
            <w:tcW w:w="1751" w:type="dxa"/>
          </w:tcPr>
          <w:p w:rsidR="00605A7F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</w:rPr>
            </w:pPr>
          </w:p>
          <w:p w:rsidR="00605A7F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30,00</w:t>
            </w:r>
          </w:p>
        </w:tc>
        <w:tc>
          <w:tcPr>
            <w:tcW w:w="2219" w:type="dxa"/>
          </w:tcPr>
          <w:p w:rsidR="00605A7F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</w:rPr>
            </w:pPr>
          </w:p>
          <w:p w:rsidR="00605A7F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18.294,00</w:t>
            </w:r>
          </w:p>
        </w:tc>
        <w:tc>
          <w:tcPr>
            <w:tcW w:w="2219" w:type="dxa"/>
          </w:tcPr>
          <w:p w:rsidR="00605A7F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</w:rPr>
            </w:pPr>
          </w:p>
          <w:p w:rsidR="00605A7F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21.960,00</w:t>
            </w:r>
          </w:p>
        </w:tc>
        <w:tc>
          <w:tcPr>
            <w:tcW w:w="2219" w:type="dxa"/>
          </w:tcPr>
          <w:p w:rsidR="00605A7F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</w:rPr>
            </w:pPr>
          </w:p>
          <w:p w:rsidR="00605A7F" w:rsidRDefault="00605A7F" w:rsidP="005070D7">
            <w:pPr>
              <w:pStyle w:val="Corpodeltesto"/>
              <w:spacing w:before="7"/>
              <w:ind w:left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3.666,00</w:t>
            </w:r>
          </w:p>
        </w:tc>
      </w:tr>
    </w:tbl>
    <w:p w:rsidR="006933B6" w:rsidRPr="00D43987" w:rsidRDefault="006933B6" w:rsidP="006933B6">
      <w:pPr>
        <w:pStyle w:val="Heading2"/>
        <w:tabs>
          <w:tab w:val="left" w:pos="934"/>
        </w:tabs>
        <w:ind w:left="0"/>
        <w:rPr>
          <w:rFonts w:ascii="Garamond" w:hAnsi="Garamond" w:cs="Times New Roman"/>
          <w:sz w:val="24"/>
          <w:szCs w:val="24"/>
        </w:rPr>
      </w:pPr>
    </w:p>
    <w:p w:rsidR="00E75895" w:rsidRPr="00D43987" w:rsidRDefault="00E75895" w:rsidP="00E75895">
      <w:pPr>
        <w:pStyle w:val="Heading1"/>
        <w:ind w:left="0"/>
        <w:rPr>
          <w:rFonts w:ascii="Garamond" w:hAnsi="Garamond"/>
        </w:rPr>
      </w:pPr>
      <w:r w:rsidRPr="004E328D">
        <w:rPr>
          <w:rFonts w:ascii="Garamond" w:hAnsi="Garamond"/>
        </w:rPr>
        <w:t>Art. 5 – Procedura di affidamento dell’appalto</w:t>
      </w:r>
    </w:p>
    <w:p w:rsidR="00E75895" w:rsidRPr="00D43987" w:rsidRDefault="00E75895" w:rsidP="00E75895">
      <w:pPr>
        <w:pStyle w:val="Heading1"/>
        <w:ind w:left="0"/>
        <w:rPr>
          <w:rFonts w:ascii="Garamond" w:hAnsi="Garamond"/>
        </w:rPr>
      </w:pPr>
    </w:p>
    <w:p w:rsidR="00081983" w:rsidRDefault="00E75895" w:rsidP="00E75895">
      <w:pPr>
        <w:pStyle w:val="Corpodeltesto"/>
        <w:ind w:left="0"/>
        <w:jc w:val="both"/>
        <w:rPr>
          <w:rFonts w:ascii="Garamond" w:hAnsi="Garamond"/>
        </w:rPr>
      </w:pPr>
      <w:r w:rsidRPr="00D43987">
        <w:rPr>
          <w:rFonts w:ascii="Garamond" w:hAnsi="Garamond"/>
        </w:rPr>
        <w:t>L’affidamento del</w:t>
      </w:r>
      <w:r w:rsidR="00EB4555">
        <w:rPr>
          <w:rFonts w:ascii="Garamond" w:hAnsi="Garamond"/>
        </w:rPr>
        <w:t>l’accordo quadro</w:t>
      </w:r>
      <w:r w:rsidRPr="00D43987">
        <w:rPr>
          <w:rFonts w:ascii="Garamond" w:hAnsi="Garamond"/>
        </w:rPr>
        <w:t xml:space="preserve"> avverrà mediante </w:t>
      </w:r>
      <w:r w:rsidR="0041516D">
        <w:rPr>
          <w:rFonts w:ascii="Garamond" w:hAnsi="Garamond"/>
        </w:rPr>
        <w:t>affidamento diretto mediato, ossia</w:t>
      </w:r>
      <w:r w:rsidR="0095386A">
        <w:rPr>
          <w:rFonts w:ascii="Garamond" w:hAnsi="Garamond"/>
        </w:rPr>
        <w:t xml:space="preserve"> affidamento diretto</w:t>
      </w:r>
      <w:r w:rsidR="0041516D">
        <w:rPr>
          <w:rFonts w:ascii="Garamond" w:hAnsi="Garamond"/>
        </w:rPr>
        <w:t xml:space="preserve"> preceduto da richiesta di preventivi, </w:t>
      </w:r>
      <w:r w:rsidR="00A86B8C">
        <w:rPr>
          <w:rFonts w:ascii="Garamond" w:hAnsi="Garamond"/>
        </w:rPr>
        <w:t xml:space="preserve">ai sensi </w:t>
      </w:r>
      <w:r w:rsidR="00EF7DBD">
        <w:rPr>
          <w:rFonts w:ascii="Garamond" w:hAnsi="Garamond"/>
        </w:rPr>
        <w:t xml:space="preserve">dell’art. 1, comma 2, lett. a) del D.L. 76/2020 convertito con modifiche </w:t>
      </w:r>
      <w:r w:rsidR="00190E7F">
        <w:rPr>
          <w:rFonts w:ascii="Garamond" w:hAnsi="Garamond"/>
        </w:rPr>
        <w:t xml:space="preserve">con </w:t>
      </w:r>
      <w:r w:rsidR="0041516D">
        <w:rPr>
          <w:rFonts w:ascii="Garamond" w:hAnsi="Garamond"/>
        </w:rPr>
        <w:t xml:space="preserve">Legge 11 settembre 2020 n. 120, </w:t>
      </w:r>
      <w:r w:rsidR="00EB4555">
        <w:rPr>
          <w:rFonts w:ascii="Garamond" w:hAnsi="Garamond"/>
        </w:rPr>
        <w:t xml:space="preserve">come </w:t>
      </w:r>
      <w:r w:rsidR="0095386A">
        <w:rPr>
          <w:rFonts w:ascii="Garamond" w:hAnsi="Garamond"/>
        </w:rPr>
        <w:t>integrato</w:t>
      </w:r>
      <w:r w:rsidR="00EB4555">
        <w:rPr>
          <w:rFonts w:ascii="Garamond" w:hAnsi="Garamond"/>
        </w:rPr>
        <w:t xml:space="preserve"> dal D.L. 77/2021, </w:t>
      </w:r>
      <w:r w:rsidR="00190E7F">
        <w:rPr>
          <w:rFonts w:ascii="Garamond" w:hAnsi="Garamond"/>
        </w:rPr>
        <w:t xml:space="preserve"> convertito con modifiche con Legge 29 luglio 2021 n. 108, </w:t>
      </w:r>
      <w:r w:rsidR="00BB5A46">
        <w:rPr>
          <w:rFonts w:ascii="Garamond" w:hAnsi="Garamond"/>
        </w:rPr>
        <w:t>precedut</w:t>
      </w:r>
      <w:r w:rsidR="00C233E8">
        <w:rPr>
          <w:rFonts w:ascii="Garamond" w:hAnsi="Garamond"/>
        </w:rPr>
        <w:t>o</w:t>
      </w:r>
      <w:r w:rsidR="00BB5A46">
        <w:rPr>
          <w:rFonts w:ascii="Garamond" w:hAnsi="Garamond"/>
        </w:rPr>
        <w:t xml:space="preserve"> da avviso esplorativo per manifestazione di interesse per l’individuazione degli operatori da invitare a presentare preventivo</w:t>
      </w:r>
      <w:r w:rsidR="00081983">
        <w:rPr>
          <w:rFonts w:ascii="Garamond" w:hAnsi="Garamond"/>
        </w:rPr>
        <w:t>.</w:t>
      </w:r>
    </w:p>
    <w:p w:rsidR="00E75895" w:rsidRPr="00D43987" w:rsidRDefault="00081983" w:rsidP="00E75895">
      <w:pPr>
        <w:pStyle w:val="Corpodeltesto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L’accordo quadro verrà aggiudicato </w:t>
      </w:r>
      <w:r w:rsidR="00E75895" w:rsidRPr="00D43987">
        <w:rPr>
          <w:rFonts w:ascii="Garamond" w:hAnsi="Garamond"/>
        </w:rPr>
        <w:t xml:space="preserve">in base al criterio </w:t>
      </w:r>
      <w:r w:rsidR="00A86B8C">
        <w:rPr>
          <w:rFonts w:ascii="Garamond" w:hAnsi="Garamond"/>
        </w:rPr>
        <w:t>del prezzo più basso</w:t>
      </w:r>
      <w:r w:rsidR="00E75895" w:rsidRPr="00D43987">
        <w:rPr>
          <w:rFonts w:ascii="Garamond" w:hAnsi="Garamond"/>
        </w:rPr>
        <w:t>, ai sensi dell’art. 95</w:t>
      </w:r>
      <w:r w:rsidR="00A86B8C">
        <w:rPr>
          <w:rFonts w:ascii="Garamond" w:hAnsi="Garamond"/>
        </w:rPr>
        <w:t>, comma 4</w:t>
      </w:r>
      <w:r w:rsidR="00E75895" w:rsidRPr="00D43987">
        <w:rPr>
          <w:rFonts w:ascii="Garamond" w:hAnsi="Garamond"/>
        </w:rPr>
        <w:t xml:space="preserve"> del D.lgs. 50/2016 e </w:t>
      </w:r>
      <w:proofErr w:type="spellStart"/>
      <w:r w:rsidR="00E75895" w:rsidRPr="00D43987">
        <w:rPr>
          <w:rFonts w:ascii="Garamond" w:hAnsi="Garamond"/>
        </w:rPr>
        <w:t>s.m.i.</w:t>
      </w:r>
      <w:proofErr w:type="spellEnd"/>
      <w:r w:rsidR="00E75895" w:rsidRPr="00D43987">
        <w:rPr>
          <w:rFonts w:ascii="Garamond" w:hAnsi="Garamond"/>
        </w:rPr>
        <w:t xml:space="preserve">, </w:t>
      </w:r>
      <w:r w:rsidR="00A86B8C">
        <w:rPr>
          <w:rFonts w:ascii="Garamond" w:hAnsi="Garamond"/>
        </w:rPr>
        <w:t>in quanto trattasi di servizio con caratteristiche standardizzate</w:t>
      </w:r>
      <w:r w:rsidR="00EC1F3A">
        <w:rPr>
          <w:rFonts w:ascii="Garamond" w:hAnsi="Garamond"/>
        </w:rPr>
        <w:t xml:space="preserve"> e</w:t>
      </w:r>
      <w:r w:rsidR="00CA4658">
        <w:rPr>
          <w:rFonts w:ascii="Garamond" w:hAnsi="Garamond"/>
        </w:rPr>
        <w:t>,</w:t>
      </w:r>
      <w:r w:rsidR="00EC1F3A">
        <w:rPr>
          <w:rFonts w:ascii="Garamond" w:hAnsi="Garamond"/>
        </w:rPr>
        <w:t xml:space="preserve"> come sopra </w:t>
      </w:r>
      <w:r w:rsidR="00190E7F">
        <w:rPr>
          <w:rFonts w:ascii="Garamond" w:hAnsi="Garamond"/>
        </w:rPr>
        <w:t>argomentato</w:t>
      </w:r>
      <w:r w:rsidR="00CA4658">
        <w:rPr>
          <w:rFonts w:ascii="Garamond" w:hAnsi="Garamond"/>
        </w:rPr>
        <w:t xml:space="preserve">, </w:t>
      </w:r>
      <w:r w:rsidR="00EC1F3A">
        <w:rPr>
          <w:rFonts w:ascii="Garamond" w:hAnsi="Garamond"/>
        </w:rPr>
        <w:t>non ad alta intensità di manodopera</w:t>
      </w:r>
      <w:r w:rsidR="00A86B8C">
        <w:rPr>
          <w:rFonts w:ascii="Garamond" w:hAnsi="Garamond"/>
        </w:rPr>
        <w:t>.</w:t>
      </w:r>
    </w:p>
    <w:p w:rsidR="00E75895" w:rsidRPr="00AC7EA9" w:rsidRDefault="00190E7F" w:rsidP="00E7589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Sia l’avviso esplorativo per manifestazione</w:t>
      </w:r>
      <w:r w:rsidR="00081983">
        <w:rPr>
          <w:rFonts w:ascii="Garamond" w:hAnsi="Garamond"/>
          <w:sz w:val="24"/>
          <w:szCs w:val="24"/>
        </w:rPr>
        <w:t xml:space="preserve"> di interesse</w:t>
      </w:r>
      <w:r>
        <w:rPr>
          <w:rFonts w:ascii="Garamond" w:hAnsi="Garamond"/>
          <w:sz w:val="24"/>
          <w:szCs w:val="24"/>
        </w:rPr>
        <w:t xml:space="preserve"> per l’individuazione dei soggetti ai quali inviare la </w:t>
      </w:r>
      <w:r w:rsidRPr="00AC7EA9">
        <w:rPr>
          <w:rFonts w:ascii="Garamond" w:hAnsi="Garamond"/>
          <w:sz w:val="24"/>
          <w:szCs w:val="24"/>
        </w:rPr>
        <w:t>richiesta di preventivi, che la procedura di richiesta preventivi</w:t>
      </w:r>
      <w:r w:rsidR="00081983">
        <w:rPr>
          <w:rFonts w:ascii="Garamond" w:hAnsi="Garamond"/>
          <w:sz w:val="24"/>
          <w:szCs w:val="24"/>
        </w:rPr>
        <w:t xml:space="preserve"> per affidamento diretto</w:t>
      </w:r>
      <w:r w:rsidRPr="00AC7EA9">
        <w:rPr>
          <w:rFonts w:ascii="Garamond" w:hAnsi="Garamond"/>
          <w:sz w:val="24"/>
          <w:szCs w:val="24"/>
        </w:rPr>
        <w:t xml:space="preserve">, </w:t>
      </w:r>
      <w:r w:rsidR="00E75895" w:rsidRPr="00AC7EA9">
        <w:rPr>
          <w:rFonts w:ascii="Garamond" w:hAnsi="Garamond"/>
          <w:sz w:val="24"/>
          <w:szCs w:val="24"/>
        </w:rPr>
        <w:t>si</w:t>
      </w:r>
      <w:r w:rsidR="00E75895" w:rsidRPr="00AC7EA9">
        <w:rPr>
          <w:rFonts w:ascii="Garamond" w:hAnsi="Garamond"/>
          <w:spacing w:val="-9"/>
          <w:sz w:val="24"/>
          <w:szCs w:val="24"/>
        </w:rPr>
        <w:t xml:space="preserve"> </w:t>
      </w:r>
      <w:r w:rsidR="00E75895" w:rsidRPr="00AC7EA9">
        <w:rPr>
          <w:rFonts w:ascii="Garamond" w:hAnsi="Garamond"/>
          <w:sz w:val="24"/>
          <w:szCs w:val="24"/>
        </w:rPr>
        <w:t>svolger</w:t>
      </w:r>
      <w:r w:rsidRPr="00AC7EA9">
        <w:rPr>
          <w:rFonts w:ascii="Garamond" w:hAnsi="Garamond"/>
          <w:sz w:val="24"/>
          <w:szCs w:val="24"/>
        </w:rPr>
        <w:t xml:space="preserve">anno </w:t>
      </w:r>
      <w:r w:rsidR="00E75895" w:rsidRPr="00AC7EA9">
        <w:rPr>
          <w:rFonts w:ascii="Garamond" w:hAnsi="Garamond"/>
          <w:sz w:val="24"/>
          <w:szCs w:val="24"/>
        </w:rPr>
        <w:t xml:space="preserve">sul sistema telematico </w:t>
      </w:r>
      <w:proofErr w:type="spellStart"/>
      <w:r w:rsidR="00E75895" w:rsidRPr="00AC7EA9">
        <w:rPr>
          <w:rFonts w:ascii="Garamond" w:hAnsi="Garamond"/>
          <w:sz w:val="24"/>
          <w:szCs w:val="24"/>
        </w:rPr>
        <w:t>e-procurement</w:t>
      </w:r>
      <w:proofErr w:type="spellEnd"/>
      <w:r w:rsidR="00E75895" w:rsidRPr="00AC7EA9">
        <w:rPr>
          <w:rFonts w:ascii="Garamond" w:hAnsi="Garamond"/>
          <w:sz w:val="24"/>
          <w:szCs w:val="24"/>
        </w:rPr>
        <w:t xml:space="preserve"> “</w:t>
      </w:r>
      <w:proofErr w:type="spellStart"/>
      <w:r w:rsidR="00E75895" w:rsidRPr="00AC7EA9">
        <w:rPr>
          <w:rFonts w:ascii="Garamond" w:hAnsi="Garamond"/>
          <w:sz w:val="24"/>
          <w:szCs w:val="24"/>
        </w:rPr>
        <w:t>Sintel</w:t>
      </w:r>
      <w:proofErr w:type="spellEnd"/>
      <w:r w:rsidR="00E75895" w:rsidRPr="00AC7EA9">
        <w:rPr>
          <w:rFonts w:ascii="Garamond" w:hAnsi="Garamond"/>
          <w:sz w:val="24"/>
          <w:szCs w:val="24"/>
        </w:rPr>
        <w:t xml:space="preserve">” di Aria </w:t>
      </w:r>
      <w:proofErr w:type="spellStart"/>
      <w:r w:rsidR="00E75895" w:rsidRPr="00AC7EA9">
        <w:rPr>
          <w:rFonts w:ascii="Garamond" w:hAnsi="Garamond"/>
          <w:sz w:val="24"/>
          <w:szCs w:val="24"/>
        </w:rPr>
        <w:t>S.p.a.</w:t>
      </w:r>
      <w:proofErr w:type="spellEnd"/>
      <w:r w:rsidR="00E75895" w:rsidRPr="00AC7EA9">
        <w:rPr>
          <w:rFonts w:ascii="Garamond" w:hAnsi="Garamond"/>
          <w:sz w:val="24"/>
          <w:szCs w:val="24"/>
        </w:rPr>
        <w:t xml:space="preserve"> – Regione Lombardia.</w:t>
      </w:r>
    </w:p>
    <w:p w:rsidR="00867FB0" w:rsidRPr="00AC7EA9" w:rsidRDefault="00867FB0" w:rsidP="00E75895">
      <w:pPr>
        <w:jc w:val="both"/>
        <w:rPr>
          <w:rFonts w:ascii="Garamond" w:hAnsi="Garamond"/>
          <w:sz w:val="24"/>
          <w:szCs w:val="24"/>
        </w:rPr>
      </w:pPr>
    </w:p>
    <w:p w:rsidR="00AC7EA9" w:rsidRPr="00F818F6" w:rsidRDefault="00867FB0" w:rsidP="00F818F6">
      <w:pPr>
        <w:pStyle w:val="PreformattatoHTML"/>
        <w:jc w:val="both"/>
        <w:rPr>
          <w:rFonts w:ascii="Garamond" w:hAnsi="Garamond"/>
          <w:sz w:val="24"/>
          <w:szCs w:val="24"/>
        </w:rPr>
      </w:pPr>
      <w:r w:rsidRPr="00AC7EA9">
        <w:rPr>
          <w:rFonts w:ascii="Garamond" w:hAnsi="Garamond"/>
          <w:sz w:val="24"/>
          <w:szCs w:val="24"/>
        </w:rPr>
        <w:t>Oltre</w:t>
      </w:r>
      <w:r w:rsidR="00E84108">
        <w:rPr>
          <w:rFonts w:ascii="Garamond" w:hAnsi="Garamond"/>
          <w:sz w:val="24"/>
          <w:szCs w:val="24"/>
        </w:rPr>
        <w:t xml:space="preserve"> al possesso dei</w:t>
      </w:r>
      <w:r w:rsidRPr="00AC7EA9">
        <w:rPr>
          <w:rFonts w:ascii="Garamond" w:hAnsi="Garamond"/>
          <w:sz w:val="24"/>
          <w:szCs w:val="24"/>
        </w:rPr>
        <w:t xml:space="preserve"> requisiti generali</w:t>
      </w:r>
      <w:r w:rsidR="00E84108">
        <w:rPr>
          <w:rFonts w:ascii="Garamond" w:hAnsi="Garamond"/>
          <w:sz w:val="24"/>
          <w:szCs w:val="24"/>
        </w:rPr>
        <w:t xml:space="preserve"> di insussistenza di cause di esclusione di cui all’art. 80 del </w:t>
      </w:r>
      <w:proofErr w:type="spellStart"/>
      <w:r w:rsidR="00E84108">
        <w:rPr>
          <w:rFonts w:ascii="Garamond" w:hAnsi="Garamond"/>
          <w:sz w:val="24"/>
          <w:szCs w:val="24"/>
        </w:rPr>
        <w:t>D.Lgs</w:t>
      </w:r>
      <w:proofErr w:type="spellEnd"/>
      <w:r w:rsidR="00E84108">
        <w:rPr>
          <w:rFonts w:ascii="Garamond" w:hAnsi="Garamond"/>
          <w:sz w:val="24"/>
          <w:szCs w:val="24"/>
        </w:rPr>
        <w:t xml:space="preserve"> n. 50/2016 e </w:t>
      </w:r>
      <w:proofErr w:type="spellStart"/>
      <w:r w:rsidR="00E84108">
        <w:rPr>
          <w:rFonts w:ascii="Garamond" w:hAnsi="Garamond"/>
          <w:sz w:val="24"/>
          <w:szCs w:val="24"/>
        </w:rPr>
        <w:t>ss.mm.ii.</w:t>
      </w:r>
      <w:proofErr w:type="spellEnd"/>
      <w:r w:rsidR="00E84108">
        <w:rPr>
          <w:rFonts w:ascii="Garamond" w:hAnsi="Garamond"/>
          <w:sz w:val="24"/>
          <w:szCs w:val="24"/>
        </w:rPr>
        <w:t xml:space="preserve">, </w:t>
      </w:r>
      <w:r w:rsidRPr="00AC7EA9">
        <w:rPr>
          <w:rFonts w:ascii="Garamond" w:hAnsi="Garamond"/>
          <w:sz w:val="24"/>
          <w:szCs w:val="24"/>
        </w:rPr>
        <w:t>e</w:t>
      </w:r>
      <w:r w:rsidR="00F9545C">
        <w:rPr>
          <w:rFonts w:ascii="Garamond" w:hAnsi="Garamond"/>
          <w:sz w:val="24"/>
          <w:szCs w:val="24"/>
        </w:rPr>
        <w:t>d a quello speciale</w:t>
      </w:r>
      <w:r w:rsidRPr="00AC7EA9">
        <w:rPr>
          <w:rFonts w:ascii="Garamond" w:hAnsi="Garamond"/>
          <w:sz w:val="24"/>
          <w:szCs w:val="24"/>
        </w:rPr>
        <w:t xml:space="preserve"> di idoneità professionale, viene richiest</w:t>
      </w:r>
      <w:r w:rsidR="00E84108">
        <w:rPr>
          <w:rFonts w:ascii="Garamond" w:hAnsi="Garamond"/>
          <w:sz w:val="24"/>
          <w:szCs w:val="24"/>
        </w:rPr>
        <w:t>o</w:t>
      </w:r>
      <w:r w:rsidRPr="00AC7EA9">
        <w:rPr>
          <w:rFonts w:ascii="Garamond" w:hAnsi="Garamond"/>
          <w:sz w:val="24"/>
          <w:szCs w:val="24"/>
        </w:rPr>
        <w:t>, ai sensi dell’art. 51,</w:t>
      </w:r>
      <w:r w:rsidR="00AC7EA9" w:rsidRPr="00AC7EA9">
        <w:rPr>
          <w:rFonts w:ascii="Garamond" w:hAnsi="Garamond"/>
          <w:sz w:val="24"/>
          <w:szCs w:val="24"/>
        </w:rPr>
        <w:t xml:space="preserve"> comma 1, lett. a) del decreto-legge 31 maggio 2021 n. 77, come convertito</w:t>
      </w:r>
      <w:r w:rsidR="00F9545C">
        <w:rPr>
          <w:rFonts w:ascii="Garamond" w:hAnsi="Garamond"/>
          <w:sz w:val="24"/>
          <w:szCs w:val="24"/>
        </w:rPr>
        <w:t>,</w:t>
      </w:r>
      <w:r w:rsidR="00AC7EA9" w:rsidRPr="00AC7EA9">
        <w:rPr>
          <w:rFonts w:ascii="Garamond" w:hAnsi="Garamond"/>
          <w:sz w:val="24"/>
          <w:szCs w:val="24"/>
        </w:rPr>
        <w:t xml:space="preserve"> con modifiche</w:t>
      </w:r>
      <w:r w:rsidR="00F9545C">
        <w:rPr>
          <w:rFonts w:ascii="Garamond" w:hAnsi="Garamond"/>
          <w:sz w:val="24"/>
          <w:szCs w:val="24"/>
        </w:rPr>
        <w:t>,</w:t>
      </w:r>
      <w:r w:rsidR="00AC7EA9" w:rsidRPr="00AC7EA9">
        <w:rPr>
          <w:rFonts w:ascii="Garamond" w:hAnsi="Garamond"/>
          <w:sz w:val="24"/>
          <w:szCs w:val="24"/>
        </w:rPr>
        <w:t xml:space="preserve"> dalla Legge 29 luglio 2021, n. </w:t>
      </w:r>
      <w:r w:rsidR="00AC7EA9" w:rsidRPr="00F818F6">
        <w:rPr>
          <w:rFonts w:ascii="Garamond" w:hAnsi="Garamond"/>
          <w:sz w:val="24"/>
          <w:szCs w:val="24"/>
        </w:rPr>
        <w:t xml:space="preserve">108, </w:t>
      </w:r>
      <w:r w:rsidR="00E84108">
        <w:rPr>
          <w:rFonts w:ascii="Garamond" w:hAnsi="Garamond"/>
          <w:sz w:val="24"/>
          <w:szCs w:val="24"/>
        </w:rPr>
        <w:t>i</w:t>
      </w:r>
      <w:r w:rsidR="00AC7EA9" w:rsidRPr="00F818F6">
        <w:rPr>
          <w:rFonts w:ascii="Garamond" w:hAnsi="Garamond"/>
          <w:sz w:val="24"/>
          <w:szCs w:val="24"/>
        </w:rPr>
        <w:t xml:space="preserve">l </w:t>
      </w:r>
      <w:r w:rsidR="00AC7EA9" w:rsidRPr="00F818F6">
        <w:rPr>
          <w:rFonts w:ascii="Garamond" w:hAnsi="Garamond"/>
          <w:bCs/>
          <w:iCs/>
          <w:sz w:val="24"/>
          <w:szCs w:val="24"/>
        </w:rPr>
        <w:t>possesso di pregresse e documentate esperienze analoghe a</w:t>
      </w:r>
      <w:r w:rsidR="00F818F6">
        <w:rPr>
          <w:rFonts w:ascii="Garamond" w:hAnsi="Garamond"/>
          <w:bCs/>
          <w:iCs/>
          <w:sz w:val="24"/>
          <w:szCs w:val="24"/>
        </w:rPr>
        <w:t xml:space="preserve"> </w:t>
      </w:r>
      <w:r w:rsidR="00E11B24">
        <w:rPr>
          <w:rFonts w:ascii="Garamond" w:hAnsi="Garamond"/>
          <w:bCs/>
          <w:iCs/>
          <w:sz w:val="24"/>
          <w:szCs w:val="24"/>
        </w:rPr>
        <w:t>quelle oggetto di  affidamento, così come precisato nella allegata lettera di invito</w:t>
      </w:r>
      <w:r w:rsidR="00E84108">
        <w:rPr>
          <w:rFonts w:ascii="Garamond" w:hAnsi="Garamond"/>
          <w:bCs/>
          <w:iCs/>
          <w:sz w:val="24"/>
          <w:szCs w:val="24"/>
        </w:rPr>
        <w:t xml:space="preserve"> a presentare preventivo</w:t>
      </w:r>
      <w:r w:rsidR="00E11B24">
        <w:rPr>
          <w:rFonts w:ascii="Garamond" w:hAnsi="Garamond"/>
          <w:bCs/>
          <w:iCs/>
          <w:sz w:val="24"/>
          <w:szCs w:val="24"/>
        </w:rPr>
        <w:t>.</w:t>
      </w:r>
    </w:p>
    <w:p w:rsidR="00867FB0" w:rsidRPr="00F818F6" w:rsidRDefault="00867FB0" w:rsidP="00E75895">
      <w:pPr>
        <w:jc w:val="both"/>
        <w:rPr>
          <w:rFonts w:ascii="Garamond" w:hAnsi="Garamond"/>
          <w:sz w:val="24"/>
          <w:szCs w:val="24"/>
        </w:rPr>
      </w:pPr>
    </w:p>
    <w:p w:rsidR="00E75895" w:rsidRPr="00AC7EA9" w:rsidRDefault="00E75895" w:rsidP="004C2C1E">
      <w:pPr>
        <w:tabs>
          <w:tab w:val="left" w:pos="8505"/>
        </w:tabs>
        <w:jc w:val="both"/>
        <w:rPr>
          <w:rFonts w:ascii="Garamond" w:hAnsi="Garamond"/>
          <w:sz w:val="24"/>
          <w:szCs w:val="24"/>
        </w:rPr>
      </w:pPr>
      <w:r w:rsidRPr="00AC7EA9">
        <w:rPr>
          <w:rFonts w:ascii="Garamond" w:hAnsi="Garamond"/>
          <w:sz w:val="24"/>
          <w:szCs w:val="24"/>
        </w:rPr>
        <w:t xml:space="preserve">Per quanto attiene alla procedura </w:t>
      </w:r>
      <w:r w:rsidR="003D47CB" w:rsidRPr="00AC7EA9">
        <w:rPr>
          <w:rFonts w:ascii="Garamond" w:hAnsi="Garamond"/>
          <w:sz w:val="24"/>
          <w:szCs w:val="24"/>
        </w:rPr>
        <w:t>di valutazione dei preventivi</w:t>
      </w:r>
      <w:r w:rsidRPr="00AC7EA9">
        <w:rPr>
          <w:rFonts w:ascii="Garamond" w:hAnsi="Garamond"/>
          <w:sz w:val="24"/>
          <w:szCs w:val="24"/>
        </w:rPr>
        <w:t xml:space="preserve">, ed in particolare ai motivi di esclusione previsti, ai requisiti </w:t>
      </w:r>
      <w:r w:rsidR="004C6726" w:rsidRPr="00AC7EA9">
        <w:rPr>
          <w:rFonts w:ascii="Garamond" w:hAnsi="Garamond"/>
          <w:sz w:val="24"/>
          <w:szCs w:val="24"/>
        </w:rPr>
        <w:t>generali e speciali</w:t>
      </w:r>
      <w:r w:rsidRPr="00AC7EA9">
        <w:rPr>
          <w:rFonts w:ascii="Garamond" w:hAnsi="Garamond"/>
          <w:sz w:val="24"/>
          <w:szCs w:val="24"/>
        </w:rPr>
        <w:t xml:space="preserve"> richiesti agli operatori economici partecipanti, ed in generale per tutto ciò che riguarda il metodo di valutazione </w:t>
      </w:r>
      <w:r w:rsidR="00353811" w:rsidRPr="00AC7EA9">
        <w:rPr>
          <w:rFonts w:ascii="Garamond" w:hAnsi="Garamond"/>
          <w:sz w:val="24"/>
          <w:szCs w:val="24"/>
        </w:rPr>
        <w:t>dei preventivi</w:t>
      </w:r>
      <w:r w:rsidRPr="00AC7EA9">
        <w:rPr>
          <w:rFonts w:ascii="Garamond" w:hAnsi="Garamond"/>
          <w:sz w:val="24"/>
          <w:szCs w:val="24"/>
        </w:rPr>
        <w:t>, si rimanda al</w:t>
      </w:r>
      <w:r w:rsidR="00F407B8" w:rsidRPr="00AC7EA9">
        <w:rPr>
          <w:rFonts w:ascii="Garamond" w:hAnsi="Garamond"/>
          <w:sz w:val="24"/>
          <w:szCs w:val="24"/>
        </w:rPr>
        <w:t xml:space="preserve">la lettera di invito a presentare </w:t>
      </w:r>
      <w:r w:rsidR="00CA4658" w:rsidRPr="00AC7EA9">
        <w:rPr>
          <w:rFonts w:ascii="Garamond" w:hAnsi="Garamond"/>
          <w:sz w:val="24"/>
          <w:szCs w:val="24"/>
        </w:rPr>
        <w:t>preventivo</w:t>
      </w:r>
      <w:r w:rsidRPr="00AC7EA9">
        <w:rPr>
          <w:rFonts w:ascii="Garamond" w:hAnsi="Garamond"/>
          <w:sz w:val="24"/>
          <w:szCs w:val="24"/>
        </w:rPr>
        <w:t>, che fa parte integrante del presente progetto.</w:t>
      </w:r>
    </w:p>
    <w:p w:rsidR="00E75895" w:rsidRPr="00AC7EA9" w:rsidRDefault="00E75895" w:rsidP="00E75895">
      <w:pPr>
        <w:pStyle w:val="Heading1"/>
        <w:ind w:left="0"/>
        <w:rPr>
          <w:rFonts w:ascii="Garamond" w:hAnsi="Garamond"/>
          <w:highlight w:val="yellow"/>
        </w:rPr>
      </w:pPr>
    </w:p>
    <w:p w:rsidR="00E75895" w:rsidRPr="00AC7EA9" w:rsidRDefault="00E75895" w:rsidP="00E75895">
      <w:pPr>
        <w:pStyle w:val="Heading2"/>
        <w:tabs>
          <w:tab w:val="left" w:pos="446"/>
        </w:tabs>
        <w:ind w:left="0"/>
        <w:jc w:val="both"/>
        <w:rPr>
          <w:rFonts w:ascii="Garamond" w:hAnsi="Garamond" w:cs="Times New Roman"/>
          <w:sz w:val="24"/>
          <w:szCs w:val="24"/>
        </w:rPr>
      </w:pPr>
      <w:r w:rsidRPr="00AC7EA9">
        <w:rPr>
          <w:rFonts w:ascii="Garamond" w:hAnsi="Garamond" w:cs="Times New Roman"/>
          <w:sz w:val="24"/>
          <w:szCs w:val="24"/>
        </w:rPr>
        <w:t>Art. 6 - Capitolato speciale descrittivo e</w:t>
      </w:r>
      <w:r w:rsidRPr="00AC7EA9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AC7EA9">
        <w:rPr>
          <w:rFonts w:ascii="Garamond" w:hAnsi="Garamond" w:cs="Times New Roman"/>
          <w:sz w:val="24"/>
          <w:szCs w:val="24"/>
        </w:rPr>
        <w:t xml:space="preserve">prestazionale </w:t>
      </w:r>
    </w:p>
    <w:p w:rsidR="00E75895" w:rsidRPr="00AC7EA9" w:rsidRDefault="00E75895" w:rsidP="00E75895">
      <w:pPr>
        <w:pStyle w:val="Heading2"/>
        <w:tabs>
          <w:tab w:val="left" w:pos="446"/>
        </w:tabs>
        <w:ind w:left="0"/>
        <w:jc w:val="both"/>
        <w:rPr>
          <w:rFonts w:ascii="Garamond" w:hAnsi="Garamond" w:cs="Times New Roman"/>
          <w:sz w:val="24"/>
          <w:szCs w:val="24"/>
        </w:rPr>
      </w:pPr>
    </w:p>
    <w:p w:rsidR="00E75895" w:rsidRPr="00AC7EA9" w:rsidRDefault="00E75895" w:rsidP="00E75895">
      <w:pPr>
        <w:pStyle w:val="Corpodeltesto"/>
        <w:ind w:left="0"/>
        <w:jc w:val="both"/>
        <w:rPr>
          <w:rFonts w:ascii="Garamond" w:hAnsi="Garamond"/>
        </w:rPr>
      </w:pPr>
      <w:r w:rsidRPr="00AC7EA9">
        <w:rPr>
          <w:rFonts w:ascii="Garamond" w:hAnsi="Garamond"/>
        </w:rPr>
        <w:t xml:space="preserve">Si rinvia al capitolato speciale descrittivo </w:t>
      </w:r>
      <w:r w:rsidR="00C90253" w:rsidRPr="00AC7EA9">
        <w:rPr>
          <w:rFonts w:ascii="Garamond" w:hAnsi="Garamond"/>
        </w:rPr>
        <w:t>allegato</w:t>
      </w:r>
      <w:r w:rsidRPr="00AC7EA9">
        <w:rPr>
          <w:rFonts w:ascii="Garamond" w:hAnsi="Garamond"/>
        </w:rPr>
        <w:t>.</w:t>
      </w:r>
    </w:p>
    <w:p w:rsidR="00E75895" w:rsidRPr="00AC7EA9" w:rsidRDefault="00E75895" w:rsidP="00E75895">
      <w:pPr>
        <w:jc w:val="both"/>
        <w:rPr>
          <w:rFonts w:ascii="Garamond" w:hAnsi="Garamond"/>
          <w:sz w:val="24"/>
          <w:szCs w:val="24"/>
        </w:rPr>
      </w:pPr>
    </w:p>
    <w:p w:rsidR="00E75895" w:rsidRPr="00AC7EA9" w:rsidRDefault="00E75895" w:rsidP="00E75895">
      <w:pPr>
        <w:jc w:val="both"/>
        <w:rPr>
          <w:rFonts w:ascii="Garamond" w:hAnsi="Garamond"/>
          <w:sz w:val="24"/>
          <w:szCs w:val="24"/>
        </w:rPr>
      </w:pPr>
      <w:r w:rsidRPr="00AC7EA9">
        <w:rPr>
          <w:rFonts w:ascii="Garamond" w:hAnsi="Garamond"/>
          <w:sz w:val="24"/>
          <w:szCs w:val="24"/>
        </w:rPr>
        <w:t>ALLEGATI:</w:t>
      </w:r>
    </w:p>
    <w:p w:rsidR="00E75895" w:rsidRPr="00AC7EA9" w:rsidRDefault="00E75895" w:rsidP="00E75895">
      <w:pPr>
        <w:jc w:val="both"/>
        <w:rPr>
          <w:rFonts w:ascii="Garamond" w:hAnsi="Garamond"/>
          <w:sz w:val="24"/>
          <w:szCs w:val="24"/>
        </w:rPr>
      </w:pPr>
    </w:p>
    <w:p w:rsidR="00E75895" w:rsidRPr="00AC7EA9" w:rsidRDefault="00E75895" w:rsidP="00E75895">
      <w:pPr>
        <w:jc w:val="both"/>
        <w:rPr>
          <w:rFonts w:ascii="Garamond" w:hAnsi="Garamond"/>
          <w:sz w:val="24"/>
          <w:szCs w:val="24"/>
        </w:rPr>
      </w:pPr>
      <w:r w:rsidRPr="00AC7EA9">
        <w:rPr>
          <w:rFonts w:ascii="Garamond" w:hAnsi="Garamond"/>
          <w:sz w:val="24"/>
          <w:szCs w:val="24"/>
        </w:rPr>
        <w:t xml:space="preserve">- schema di </w:t>
      </w:r>
      <w:r w:rsidR="00934DE5" w:rsidRPr="00AC7EA9">
        <w:rPr>
          <w:rFonts w:ascii="Garamond" w:hAnsi="Garamond"/>
          <w:sz w:val="24"/>
          <w:szCs w:val="24"/>
        </w:rPr>
        <w:t>lettera invito</w:t>
      </w:r>
      <w:r w:rsidRPr="00AC7EA9">
        <w:rPr>
          <w:rFonts w:ascii="Garamond" w:hAnsi="Garamond"/>
          <w:sz w:val="24"/>
          <w:szCs w:val="24"/>
        </w:rPr>
        <w:t xml:space="preserve"> con gli allegati:</w:t>
      </w:r>
    </w:p>
    <w:p w:rsidR="00F13D53" w:rsidRPr="00AC7EA9" w:rsidRDefault="00F13D53" w:rsidP="00F13D53">
      <w:pPr>
        <w:ind w:firstLine="708"/>
        <w:contextualSpacing/>
        <w:rPr>
          <w:rFonts w:ascii="Garamond" w:hAnsi="Garamond"/>
          <w:sz w:val="24"/>
          <w:szCs w:val="24"/>
        </w:rPr>
      </w:pPr>
      <w:r w:rsidRPr="00AC7EA9">
        <w:rPr>
          <w:rFonts w:ascii="Garamond" w:hAnsi="Garamond"/>
          <w:sz w:val="24"/>
          <w:szCs w:val="24"/>
        </w:rPr>
        <w:t>1 - capitolato speciale descrittivo e prestazionale</w:t>
      </w:r>
    </w:p>
    <w:p w:rsidR="00F13D53" w:rsidRPr="00AC7EA9" w:rsidRDefault="00C90253" w:rsidP="00F13D53">
      <w:pPr>
        <w:ind w:firstLine="720"/>
        <w:contextualSpacing/>
        <w:rPr>
          <w:rFonts w:ascii="Garamond" w:hAnsi="Garamond"/>
          <w:sz w:val="24"/>
          <w:szCs w:val="24"/>
        </w:rPr>
      </w:pPr>
      <w:r w:rsidRPr="00AC7EA9">
        <w:rPr>
          <w:rFonts w:ascii="Garamond" w:hAnsi="Garamond"/>
          <w:sz w:val="24"/>
          <w:szCs w:val="24"/>
        </w:rPr>
        <w:t>2</w:t>
      </w:r>
      <w:r w:rsidR="00F13D53" w:rsidRPr="00AC7EA9">
        <w:rPr>
          <w:rFonts w:ascii="Garamond" w:hAnsi="Garamond"/>
          <w:sz w:val="24"/>
          <w:szCs w:val="24"/>
        </w:rPr>
        <w:t xml:space="preserve"> - facsimile istanza di partecipazione</w:t>
      </w:r>
    </w:p>
    <w:p w:rsidR="00A1508D" w:rsidRPr="00AC7EA9" w:rsidRDefault="00CA4658" w:rsidP="00F13D53">
      <w:pPr>
        <w:ind w:firstLine="720"/>
        <w:contextualSpacing/>
        <w:rPr>
          <w:rFonts w:ascii="Garamond" w:hAnsi="Garamond"/>
          <w:sz w:val="24"/>
          <w:szCs w:val="24"/>
        </w:rPr>
      </w:pPr>
      <w:r w:rsidRPr="00AC7EA9">
        <w:rPr>
          <w:rFonts w:ascii="Garamond" w:hAnsi="Garamond"/>
          <w:sz w:val="24"/>
          <w:szCs w:val="24"/>
        </w:rPr>
        <w:t>3</w:t>
      </w:r>
      <w:r w:rsidR="00F13D53" w:rsidRPr="00AC7EA9">
        <w:rPr>
          <w:rFonts w:ascii="Garamond" w:hAnsi="Garamond"/>
          <w:sz w:val="24"/>
          <w:szCs w:val="24"/>
        </w:rPr>
        <w:t xml:space="preserve"> - facsimile modello di offerta economica </w:t>
      </w:r>
    </w:p>
    <w:p w:rsidR="00F13D53" w:rsidRPr="00AC7EA9" w:rsidRDefault="00CA4658" w:rsidP="00F13D53">
      <w:pPr>
        <w:ind w:firstLine="720"/>
        <w:contextualSpacing/>
        <w:rPr>
          <w:rFonts w:ascii="Garamond" w:hAnsi="Garamond"/>
          <w:sz w:val="24"/>
          <w:szCs w:val="24"/>
        </w:rPr>
      </w:pPr>
      <w:r w:rsidRPr="00AC7EA9">
        <w:rPr>
          <w:rFonts w:ascii="Garamond" w:hAnsi="Garamond"/>
          <w:sz w:val="24"/>
          <w:szCs w:val="24"/>
        </w:rPr>
        <w:t>4</w:t>
      </w:r>
      <w:r w:rsidR="00F13D53" w:rsidRPr="00AC7EA9">
        <w:rPr>
          <w:rFonts w:ascii="Garamond" w:hAnsi="Garamond"/>
          <w:sz w:val="24"/>
          <w:szCs w:val="24"/>
        </w:rPr>
        <w:t xml:space="preserve"> - Patto di Integrità Comune di Garbagnate Milanese</w:t>
      </w:r>
    </w:p>
    <w:p w:rsidR="00F13D53" w:rsidRPr="00AC7EA9" w:rsidRDefault="00CA4658" w:rsidP="00F13D53">
      <w:pPr>
        <w:ind w:firstLine="720"/>
        <w:contextualSpacing/>
        <w:rPr>
          <w:rFonts w:ascii="Garamond" w:hAnsi="Garamond"/>
          <w:sz w:val="24"/>
          <w:szCs w:val="24"/>
        </w:rPr>
      </w:pPr>
      <w:r w:rsidRPr="00AC7EA9">
        <w:rPr>
          <w:rFonts w:ascii="Garamond" w:hAnsi="Garamond"/>
          <w:sz w:val="24"/>
          <w:szCs w:val="24"/>
        </w:rPr>
        <w:t>5</w:t>
      </w:r>
      <w:r w:rsidR="00F13D53" w:rsidRPr="00AC7EA9">
        <w:rPr>
          <w:rFonts w:ascii="Garamond" w:hAnsi="Garamond"/>
          <w:sz w:val="24"/>
          <w:szCs w:val="24"/>
        </w:rPr>
        <w:t>- Codice di comportamento dei dipendenti del Comune di Garbagnate Milanese</w:t>
      </w:r>
    </w:p>
    <w:p w:rsidR="00F13D53" w:rsidRPr="00AC7EA9" w:rsidRDefault="00CA4658" w:rsidP="00F13D53">
      <w:pPr>
        <w:ind w:firstLine="708"/>
        <w:jc w:val="both"/>
        <w:rPr>
          <w:rFonts w:ascii="Garamond" w:hAnsi="Garamond"/>
          <w:sz w:val="24"/>
          <w:szCs w:val="24"/>
        </w:rPr>
      </w:pPr>
      <w:r w:rsidRPr="00AC7EA9">
        <w:rPr>
          <w:rFonts w:ascii="Garamond" w:hAnsi="Garamond"/>
          <w:sz w:val="24"/>
          <w:szCs w:val="24"/>
        </w:rPr>
        <w:t>6</w:t>
      </w:r>
      <w:r w:rsidR="00F13D53" w:rsidRPr="00AC7EA9">
        <w:rPr>
          <w:rFonts w:ascii="Garamond" w:hAnsi="Garamond"/>
          <w:sz w:val="24"/>
          <w:szCs w:val="24"/>
        </w:rPr>
        <w:t xml:space="preserve"> - manuale  contenente le modalità tecniche per l’utilizzo della piattaforma </w:t>
      </w:r>
      <w:proofErr w:type="spellStart"/>
      <w:r w:rsidR="00F13D53" w:rsidRPr="00AC7EA9">
        <w:rPr>
          <w:rFonts w:ascii="Garamond" w:hAnsi="Garamond"/>
          <w:sz w:val="24"/>
          <w:szCs w:val="24"/>
        </w:rPr>
        <w:t>Sintel</w:t>
      </w:r>
      <w:proofErr w:type="spellEnd"/>
      <w:r w:rsidR="00F13D53" w:rsidRPr="00AC7EA9">
        <w:rPr>
          <w:rFonts w:ascii="Garamond" w:hAnsi="Garamond"/>
          <w:sz w:val="24"/>
          <w:szCs w:val="24"/>
        </w:rPr>
        <w:t xml:space="preserve"> di Aria </w:t>
      </w:r>
      <w:proofErr w:type="spellStart"/>
      <w:r w:rsidR="00F13D53" w:rsidRPr="00AC7EA9">
        <w:rPr>
          <w:rFonts w:ascii="Garamond" w:hAnsi="Garamond"/>
          <w:sz w:val="24"/>
          <w:szCs w:val="24"/>
        </w:rPr>
        <w:t>S.p.a.</w:t>
      </w:r>
      <w:proofErr w:type="spellEnd"/>
      <w:r w:rsidR="00F13D53" w:rsidRPr="00AC7EA9">
        <w:rPr>
          <w:rFonts w:ascii="Garamond" w:hAnsi="Garamond"/>
          <w:sz w:val="24"/>
          <w:szCs w:val="24"/>
        </w:rPr>
        <w:t xml:space="preserve"> </w:t>
      </w:r>
    </w:p>
    <w:p w:rsidR="00F13D53" w:rsidRPr="00AC7EA9" w:rsidRDefault="00F13D53" w:rsidP="00F13D53">
      <w:pPr>
        <w:ind w:firstLine="708"/>
        <w:jc w:val="both"/>
        <w:rPr>
          <w:rFonts w:ascii="Garamond" w:hAnsi="Garamond"/>
          <w:sz w:val="24"/>
          <w:szCs w:val="24"/>
        </w:rPr>
      </w:pPr>
    </w:p>
    <w:p w:rsidR="00E75895" w:rsidRPr="00F13D53" w:rsidRDefault="00E75895" w:rsidP="00F13D53">
      <w:pPr>
        <w:jc w:val="both"/>
        <w:rPr>
          <w:rFonts w:ascii="Garamond" w:hAnsi="Garamond"/>
          <w:sz w:val="24"/>
          <w:szCs w:val="24"/>
        </w:rPr>
      </w:pPr>
      <w:r w:rsidRPr="00F22763">
        <w:rPr>
          <w:rFonts w:ascii="Garamond" w:hAnsi="Garamond"/>
          <w:sz w:val="24"/>
          <w:szCs w:val="24"/>
          <w:highlight w:val="yellow"/>
        </w:rPr>
        <w:t xml:space="preserve">Garbagnate Milanese, </w:t>
      </w:r>
      <w:proofErr w:type="spellStart"/>
      <w:r w:rsidR="00F22763" w:rsidRPr="00F22763">
        <w:rPr>
          <w:rFonts w:ascii="Garamond" w:hAnsi="Garamond"/>
          <w:sz w:val="24"/>
          <w:szCs w:val="24"/>
          <w:highlight w:val="yellow"/>
        </w:rPr>
        <w:t>……</w:t>
      </w:r>
      <w:proofErr w:type="spellEnd"/>
      <w:r w:rsidR="00F22763" w:rsidRPr="00F22763">
        <w:rPr>
          <w:rFonts w:ascii="Garamond" w:hAnsi="Garamond"/>
          <w:sz w:val="24"/>
          <w:szCs w:val="24"/>
          <w:highlight w:val="yellow"/>
        </w:rPr>
        <w:t>.</w:t>
      </w:r>
      <w:r w:rsidR="007720D4" w:rsidRPr="00F22763">
        <w:rPr>
          <w:rFonts w:ascii="Garamond" w:hAnsi="Garamond"/>
          <w:sz w:val="24"/>
          <w:szCs w:val="24"/>
          <w:highlight w:val="yellow"/>
        </w:rPr>
        <w:t>/</w:t>
      </w:r>
      <w:r w:rsidR="004B6B25">
        <w:rPr>
          <w:rFonts w:ascii="Garamond" w:hAnsi="Garamond"/>
          <w:sz w:val="24"/>
          <w:szCs w:val="24"/>
          <w:highlight w:val="yellow"/>
        </w:rPr>
        <w:t>…</w:t>
      </w:r>
      <w:r w:rsidR="007720D4" w:rsidRPr="00F22763">
        <w:rPr>
          <w:rFonts w:ascii="Garamond" w:hAnsi="Garamond"/>
          <w:sz w:val="24"/>
          <w:szCs w:val="24"/>
          <w:highlight w:val="yellow"/>
        </w:rPr>
        <w:t>/202</w:t>
      </w:r>
      <w:r w:rsidR="00F22763" w:rsidRPr="00F22763">
        <w:rPr>
          <w:rFonts w:ascii="Garamond" w:hAnsi="Garamond"/>
          <w:sz w:val="24"/>
          <w:szCs w:val="24"/>
          <w:highlight w:val="yellow"/>
        </w:rPr>
        <w:t>1</w:t>
      </w:r>
    </w:p>
    <w:p w:rsidR="00E75895" w:rsidRPr="00F13D53" w:rsidRDefault="00E75895" w:rsidP="00E75895">
      <w:pPr>
        <w:jc w:val="both"/>
        <w:rPr>
          <w:rFonts w:ascii="Garamond" w:hAnsi="Garamond"/>
          <w:sz w:val="24"/>
          <w:szCs w:val="24"/>
        </w:rPr>
      </w:pPr>
    </w:p>
    <w:p w:rsidR="00E75895" w:rsidRPr="00F13D53" w:rsidRDefault="00E75895" w:rsidP="00E75895">
      <w:pPr>
        <w:jc w:val="both"/>
        <w:rPr>
          <w:rFonts w:ascii="Garamond" w:hAnsi="Garamond"/>
        </w:rPr>
      </w:pPr>
      <w:r w:rsidRPr="00F13D53">
        <w:rPr>
          <w:rFonts w:ascii="Garamond" w:hAnsi="Garamond"/>
        </w:rPr>
        <w:t>IL RUP</w:t>
      </w:r>
    </w:p>
    <w:p w:rsidR="00E75895" w:rsidRPr="00F13D53" w:rsidRDefault="00E75895" w:rsidP="00E75895">
      <w:pPr>
        <w:jc w:val="both"/>
        <w:rPr>
          <w:rFonts w:ascii="Garamond" w:hAnsi="Garamond"/>
        </w:rPr>
      </w:pPr>
      <w:r w:rsidRPr="00F13D53">
        <w:rPr>
          <w:rFonts w:ascii="Garamond" w:hAnsi="Garamond"/>
        </w:rPr>
        <w:t>IL DIRETTORE DEL SETTORE SERVIZI AMMINISTRATIVI, ISTITUZIONALI,</w:t>
      </w:r>
    </w:p>
    <w:p w:rsidR="00E75895" w:rsidRPr="00F13D53" w:rsidRDefault="00E75895" w:rsidP="00E75895">
      <w:pPr>
        <w:jc w:val="both"/>
        <w:rPr>
          <w:rFonts w:ascii="Garamond" w:hAnsi="Garamond"/>
        </w:rPr>
      </w:pPr>
      <w:r w:rsidRPr="00F13D53">
        <w:rPr>
          <w:rFonts w:ascii="Garamond" w:hAnsi="Garamond"/>
        </w:rPr>
        <w:t>AL CITTADINO, INNOVAZIONE TECNOLOGICA E COMUNICAZIONE</w:t>
      </w:r>
    </w:p>
    <w:p w:rsidR="00E75895" w:rsidRPr="00F13D53" w:rsidRDefault="00E75895" w:rsidP="00F13D53">
      <w:pPr>
        <w:pStyle w:val="Heading1"/>
        <w:spacing w:before="75"/>
        <w:ind w:left="0"/>
        <w:jc w:val="left"/>
        <w:rPr>
          <w:rFonts w:ascii="Garamond" w:hAnsi="Garamond"/>
          <w:b w:val="0"/>
          <w:sz w:val="22"/>
          <w:szCs w:val="22"/>
        </w:rPr>
      </w:pPr>
      <w:proofErr w:type="spellStart"/>
      <w:r w:rsidRPr="00F13D53">
        <w:rPr>
          <w:rFonts w:ascii="Garamond" w:hAnsi="Garamond"/>
          <w:b w:val="0"/>
          <w:sz w:val="22"/>
          <w:szCs w:val="22"/>
        </w:rPr>
        <w:t>DOTT</w:t>
      </w:r>
      <w:proofErr w:type="spellEnd"/>
      <w:r w:rsidRPr="00F13D53">
        <w:rPr>
          <w:rFonts w:ascii="Garamond" w:hAnsi="Garamond"/>
          <w:b w:val="0"/>
          <w:sz w:val="22"/>
          <w:szCs w:val="22"/>
        </w:rPr>
        <w:t>. ROBERTO CANTALUPPI</w:t>
      </w:r>
    </w:p>
    <w:sectPr w:rsidR="00E75895" w:rsidRPr="00F13D53" w:rsidSect="00F13D53">
      <w:footerReference w:type="default" r:id="rId8"/>
      <w:pgSz w:w="11900" w:h="16840"/>
      <w:pgMar w:top="1340" w:right="1020" w:bottom="860" w:left="1020" w:header="0" w:footer="668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FE5" w:rsidRDefault="00577FE5" w:rsidP="00BD3F29">
      <w:r>
        <w:separator/>
      </w:r>
    </w:p>
  </w:endnote>
  <w:endnote w:type="continuationSeparator" w:id="1">
    <w:p w:rsidR="00577FE5" w:rsidRDefault="00577FE5" w:rsidP="00BD3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E5" w:rsidRDefault="00577FE5" w:rsidP="002117B1">
    <w:pPr>
      <w:jc w:val="center"/>
      <w:rPr>
        <w:i/>
        <w:iCs/>
        <w:sz w:val="16"/>
        <w:szCs w:val="16"/>
      </w:rPr>
    </w:pPr>
  </w:p>
  <w:p w:rsidR="00577FE5" w:rsidRDefault="00577FE5" w:rsidP="002117B1">
    <w:pPr>
      <w:jc w:val="center"/>
      <w:rPr>
        <w:i/>
        <w:iCs/>
        <w:sz w:val="16"/>
        <w:szCs w:val="16"/>
      </w:rPr>
    </w:pPr>
  </w:p>
  <w:p w:rsidR="00577FE5" w:rsidRDefault="00577FE5" w:rsidP="002117B1">
    <w:pPr>
      <w:jc w:val="center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Documento informatico sottoscritto digitalmente ai sensi dell'art. 20 e 21 e segg. </w:t>
    </w:r>
    <w:proofErr w:type="spellStart"/>
    <w:r>
      <w:rPr>
        <w:i/>
        <w:iCs/>
        <w:sz w:val="16"/>
        <w:szCs w:val="16"/>
      </w:rPr>
      <w:t>D.Lgs</w:t>
    </w:r>
    <w:proofErr w:type="spellEnd"/>
    <w:r>
      <w:rPr>
        <w:i/>
        <w:iCs/>
        <w:sz w:val="16"/>
        <w:szCs w:val="16"/>
      </w:rPr>
      <w:t xml:space="preserve"> 82/2005.</w:t>
    </w:r>
  </w:p>
  <w:p w:rsidR="00577FE5" w:rsidRDefault="00577FE5">
    <w:pPr>
      <w:pStyle w:val="Corpodeltesto"/>
      <w:spacing w:line="14" w:lineRule="auto"/>
      <w:ind w:left="0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FE5" w:rsidRDefault="00577FE5" w:rsidP="00BD3F29">
      <w:r>
        <w:separator/>
      </w:r>
    </w:p>
  </w:footnote>
  <w:footnote w:type="continuationSeparator" w:id="1">
    <w:p w:rsidR="00577FE5" w:rsidRDefault="00577FE5" w:rsidP="00BD3F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02A22"/>
    <w:multiLevelType w:val="hybridMultilevel"/>
    <w:tmpl w:val="4D84229C"/>
    <w:lvl w:ilvl="0" w:tplc="839EAC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3F29"/>
    <w:rsid w:val="000116B5"/>
    <w:rsid w:val="00016645"/>
    <w:rsid w:val="00020E78"/>
    <w:rsid w:val="00023C49"/>
    <w:rsid w:val="000524BE"/>
    <w:rsid w:val="0005792D"/>
    <w:rsid w:val="000608C1"/>
    <w:rsid w:val="00073891"/>
    <w:rsid w:val="00076B7D"/>
    <w:rsid w:val="00081983"/>
    <w:rsid w:val="00083B02"/>
    <w:rsid w:val="000869D3"/>
    <w:rsid w:val="000901A2"/>
    <w:rsid w:val="000902FC"/>
    <w:rsid w:val="00091A18"/>
    <w:rsid w:val="00092EB9"/>
    <w:rsid w:val="00095D1A"/>
    <w:rsid w:val="000A2EDF"/>
    <w:rsid w:val="000C47F8"/>
    <w:rsid w:val="000C6651"/>
    <w:rsid w:val="000C6958"/>
    <w:rsid w:val="000C7E90"/>
    <w:rsid w:val="000E1A55"/>
    <w:rsid w:val="000E43BA"/>
    <w:rsid w:val="000F3C0A"/>
    <w:rsid w:val="000F77A7"/>
    <w:rsid w:val="00123DCF"/>
    <w:rsid w:val="001243D0"/>
    <w:rsid w:val="00134BBB"/>
    <w:rsid w:val="00135310"/>
    <w:rsid w:val="00136C6E"/>
    <w:rsid w:val="00143F0A"/>
    <w:rsid w:val="00144CB2"/>
    <w:rsid w:val="00151E3A"/>
    <w:rsid w:val="00164D0F"/>
    <w:rsid w:val="001716D1"/>
    <w:rsid w:val="00173CBC"/>
    <w:rsid w:val="00190E7F"/>
    <w:rsid w:val="001A065C"/>
    <w:rsid w:val="001C6A50"/>
    <w:rsid w:val="001D0DF9"/>
    <w:rsid w:val="001E0357"/>
    <w:rsid w:val="001E1B31"/>
    <w:rsid w:val="001F4352"/>
    <w:rsid w:val="001F4AB9"/>
    <w:rsid w:val="002117B1"/>
    <w:rsid w:val="002151DC"/>
    <w:rsid w:val="002168AD"/>
    <w:rsid w:val="00221FBE"/>
    <w:rsid w:val="0022458D"/>
    <w:rsid w:val="002332E6"/>
    <w:rsid w:val="0024104D"/>
    <w:rsid w:val="00241176"/>
    <w:rsid w:val="002454A6"/>
    <w:rsid w:val="00257A07"/>
    <w:rsid w:val="00271F73"/>
    <w:rsid w:val="00274A40"/>
    <w:rsid w:val="0029587E"/>
    <w:rsid w:val="002A2E6D"/>
    <w:rsid w:val="002B32D5"/>
    <w:rsid w:val="002C4B25"/>
    <w:rsid w:val="002D478E"/>
    <w:rsid w:val="002F032E"/>
    <w:rsid w:val="002F34B3"/>
    <w:rsid w:val="00304301"/>
    <w:rsid w:val="00311CC2"/>
    <w:rsid w:val="00327C6B"/>
    <w:rsid w:val="00333FEB"/>
    <w:rsid w:val="00337551"/>
    <w:rsid w:val="003423E3"/>
    <w:rsid w:val="00353811"/>
    <w:rsid w:val="003546A2"/>
    <w:rsid w:val="0035641A"/>
    <w:rsid w:val="003613CF"/>
    <w:rsid w:val="00365B62"/>
    <w:rsid w:val="00374099"/>
    <w:rsid w:val="00386CB6"/>
    <w:rsid w:val="00393AA3"/>
    <w:rsid w:val="00396548"/>
    <w:rsid w:val="003B61E7"/>
    <w:rsid w:val="003B6DCC"/>
    <w:rsid w:val="003C43A0"/>
    <w:rsid w:val="003C61B6"/>
    <w:rsid w:val="003C6C6D"/>
    <w:rsid w:val="003D47CB"/>
    <w:rsid w:val="003D6960"/>
    <w:rsid w:val="003E3C1E"/>
    <w:rsid w:val="003E5533"/>
    <w:rsid w:val="003F775F"/>
    <w:rsid w:val="0040088A"/>
    <w:rsid w:val="0041516D"/>
    <w:rsid w:val="00422584"/>
    <w:rsid w:val="00424111"/>
    <w:rsid w:val="0043130C"/>
    <w:rsid w:val="004346D8"/>
    <w:rsid w:val="0044660E"/>
    <w:rsid w:val="00446C65"/>
    <w:rsid w:val="00464660"/>
    <w:rsid w:val="00470F38"/>
    <w:rsid w:val="00472688"/>
    <w:rsid w:val="00477CA3"/>
    <w:rsid w:val="00483C6E"/>
    <w:rsid w:val="004A0AF5"/>
    <w:rsid w:val="004B6B25"/>
    <w:rsid w:val="004C2C1E"/>
    <w:rsid w:val="004C34DB"/>
    <w:rsid w:val="004C6726"/>
    <w:rsid w:val="004D407E"/>
    <w:rsid w:val="004E290B"/>
    <w:rsid w:val="004E328D"/>
    <w:rsid w:val="004E3CB1"/>
    <w:rsid w:val="004F2874"/>
    <w:rsid w:val="004F4EC9"/>
    <w:rsid w:val="00502937"/>
    <w:rsid w:val="00506629"/>
    <w:rsid w:val="005070D7"/>
    <w:rsid w:val="00521EE7"/>
    <w:rsid w:val="00530F2A"/>
    <w:rsid w:val="0055397D"/>
    <w:rsid w:val="005548B5"/>
    <w:rsid w:val="00563787"/>
    <w:rsid w:val="005641BA"/>
    <w:rsid w:val="005651E1"/>
    <w:rsid w:val="00573401"/>
    <w:rsid w:val="00574A5F"/>
    <w:rsid w:val="00577FE5"/>
    <w:rsid w:val="005A3D10"/>
    <w:rsid w:val="005A5E97"/>
    <w:rsid w:val="005B3744"/>
    <w:rsid w:val="005B48F8"/>
    <w:rsid w:val="005B5835"/>
    <w:rsid w:val="005C6C4C"/>
    <w:rsid w:val="005D0B77"/>
    <w:rsid w:val="005E4795"/>
    <w:rsid w:val="005E53F7"/>
    <w:rsid w:val="005F0F12"/>
    <w:rsid w:val="005F1134"/>
    <w:rsid w:val="005F2F9A"/>
    <w:rsid w:val="005F3E36"/>
    <w:rsid w:val="005F64B3"/>
    <w:rsid w:val="00604C57"/>
    <w:rsid w:val="00605A7F"/>
    <w:rsid w:val="00613A71"/>
    <w:rsid w:val="00617F37"/>
    <w:rsid w:val="006225E3"/>
    <w:rsid w:val="006237A4"/>
    <w:rsid w:val="00657228"/>
    <w:rsid w:val="00663CBE"/>
    <w:rsid w:val="006662AB"/>
    <w:rsid w:val="006769BF"/>
    <w:rsid w:val="0068111D"/>
    <w:rsid w:val="00686CFE"/>
    <w:rsid w:val="00690ECE"/>
    <w:rsid w:val="006933B6"/>
    <w:rsid w:val="006B46C2"/>
    <w:rsid w:val="006B6AAA"/>
    <w:rsid w:val="006D3C66"/>
    <w:rsid w:val="006F3C21"/>
    <w:rsid w:val="006F75B2"/>
    <w:rsid w:val="00700DF3"/>
    <w:rsid w:val="00701C1C"/>
    <w:rsid w:val="00724024"/>
    <w:rsid w:val="007358E5"/>
    <w:rsid w:val="00743C63"/>
    <w:rsid w:val="00752725"/>
    <w:rsid w:val="00763702"/>
    <w:rsid w:val="00766E0E"/>
    <w:rsid w:val="007673A7"/>
    <w:rsid w:val="007720C2"/>
    <w:rsid w:val="007720D4"/>
    <w:rsid w:val="00781E54"/>
    <w:rsid w:val="007962EA"/>
    <w:rsid w:val="007A180C"/>
    <w:rsid w:val="007A3861"/>
    <w:rsid w:val="007B1434"/>
    <w:rsid w:val="007D55D9"/>
    <w:rsid w:val="007D5940"/>
    <w:rsid w:val="007D5C9B"/>
    <w:rsid w:val="007E5B2F"/>
    <w:rsid w:val="007F7850"/>
    <w:rsid w:val="00802A1B"/>
    <w:rsid w:val="008076EB"/>
    <w:rsid w:val="008103B8"/>
    <w:rsid w:val="00811209"/>
    <w:rsid w:val="00831211"/>
    <w:rsid w:val="008327FE"/>
    <w:rsid w:val="00837E73"/>
    <w:rsid w:val="00853933"/>
    <w:rsid w:val="00854962"/>
    <w:rsid w:val="00857E81"/>
    <w:rsid w:val="00860C27"/>
    <w:rsid w:val="0086543D"/>
    <w:rsid w:val="00867FB0"/>
    <w:rsid w:val="00881BF9"/>
    <w:rsid w:val="00886532"/>
    <w:rsid w:val="00890FDF"/>
    <w:rsid w:val="00893783"/>
    <w:rsid w:val="00897E49"/>
    <w:rsid w:val="008A157E"/>
    <w:rsid w:val="008A67DA"/>
    <w:rsid w:val="008B3257"/>
    <w:rsid w:val="008B47FA"/>
    <w:rsid w:val="008D4303"/>
    <w:rsid w:val="008D7BF7"/>
    <w:rsid w:val="008E1F7C"/>
    <w:rsid w:val="008F67EA"/>
    <w:rsid w:val="00900AAC"/>
    <w:rsid w:val="00914548"/>
    <w:rsid w:val="00916BBB"/>
    <w:rsid w:val="00916D17"/>
    <w:rsid w:val="00917EC7"/>
    <w:rsid w:val="009202B7"/>
    <w:rsid w:val="00927E5B"/>
    <w:rsid w:val="0093259B"/>
    <w:rsid w:val="00932D40"/>
    <w:rsid w:val="00934DE5"/>
    <w:rsid w:val="00943639"/>
    <w:rsid w:val="0095386A"/>
    <w:rsid w:val="00956D86"/>
    <w:rsid w:val="00972313"/>
    <w:rsid w:val="009772EC"/>
    <w:rsid w:val="00982513"/>
    <w:rsid w:val="00987B77"/>
    <w:rsid w:val="009974B1"/>
    <w:rsid w:val="009A2D92"/>
    <w:rsid w:val="009B131F"/>
    <w:rsid w:val="009C2D86"/>
    <w:rsid w:val="009C40CC"/>
    <w:rsid w:val="009D130E"/>
    <w:rsid w:val="009F0BF6"/>
    <w:rsid w:val="00A105C5"/>
    <w:rsid w:val="00A1508D"/>
    <w:rsid w:val="00A242D1"/>
    <w:rsid w:val="00A35201"/>
    <w:rsid w:val="00A447B8"/>
    <w:rsid w:val="00A44C5A"/>
    <w:rsid w:val="00A458BC"/>
    <w:rsid w:val="00A534A8"/>
    <w:rsid w:val="00A60BD6"/>
    <w:rsid w:val="00A61745"/>
    <w:rsid w:val="00A63F46"/>
    <w:rsid w:val="00A66014"/>
    <w:rsid w:val="00A73011"/>
    <w:rsid w:val="00A800DC"/>
    <w:rsid w:val="00A833ED"/>
    <w:rsid w:val="00A86B8C"/>
    <w:rsid w:val="00AA0459"/>
    <w:rsid w:val="00AA762E"/>
    <w:rsid w:val="00AC0303"/>
    <w:rsid w:val="00AC7EA9"/>
    <w:rsid w:val="00AE356D"/>
    <w:rsid w:val="00AE4191"/>
    <w:rsid w:val="00B038F3"/>
    <w:rsid w:val="00B07801"/>
    <w:rsid w:val="00B128B5"/>
    <w:rsid w:val="00B17935"/>
    <w:rsid w:val="00B3031C"/>
    <w:rsid w:val="00B3121D"/>
    <w:rsid w:val="00B776BC"/>
    <w:rsid w:val="00B86865"/>
    <w:rsid w:val="00B86FFC"/>
    <w:rsid w:val="00BB5A08"/>
    <w:rsid w:val="00BB5A46"/>
    <w:rsid w:val="00BC15ED"/>
    <w:rsid w:val="00BD3F29"/>
    <w:rsid w:val="00C057ED"/>
    <w:rsid w:val="00C17461"/>
    <w:rsid w:val="00C20495"/>
    <w:rsid w:val="00C20F45"/>
    <w:rsid w:val="00C22EF4"/>
    <w:rsid w:val="00C233E8"/>
    <w:rsid w:val="00C305C7"/>
    <w:rsid w:val="00C47816"/>
    <w:rsid w:val="00C90253"/>
    <w:rsid w:val="00CA20E2"/>
    <w:rsid w:val="00CA2973"/>
    <w:rsid w:val="00CA4658"/>
    <w:rsid w:val="00CB752E"/>
    <w:rsid w:val="00CC2075"/>
    <w:rsid w:val="00CF0BB4"/>
    <w:rsid w:val="00CF3640"/>
    <w:rsid w:val="00D04051"/>
    <w:rsid w:val="00D2325E"/>
    <w:rsid w:val="00D404DD"/>
    <w:rsid w:val="00D40803"/>
    <w:rsid w:val="00D73916"/>
    <w:rsid w:val="00D8644E"/>
    <w:rsid w:val="00D97F35"/>
    <w:rsid w:val="00DA3731"/>
    <w:rsid w:val="00DB087C"/>
    <w:rsid w:val="00DC6460"/>
    <w:rsid w:val="00DD7D75"/>
    <w:rsid w:val="00E11B24"/>
    <w:rsid w:val="00E27125"/>
    <w:rsid w:val="00E568CD"/>
    <w:rsid w:val="00E677DE"/>
    <w:rsid w:val="00E75895"/>
    <w:rsid w:val="00E77EDD"/>
    <w:rsid w:val="00E84108"/>
    <w:rsid w:val="00E87707"/>
    <w:rsid w:val="00E96EB2"/>
    <w:rsid w:val="00EA182A"/>
    <w:rsid w:val="00EA2216"/>
    <w:rsid w:val="00EA415A"/>
    <w:rsid w:val="00EB4555"/>
    <w:rsid w:val="00EC1F3A"/>
    <w:rsid w:val="00ED0001"/>
    <w:rsid w:val="00ED0015"/>
    <w:rsid w:val="00ED148A"/>
    <w:rsid w:val="00EF07A6"/>
    <w:rsid w:val="00EF291F"/>
    <w:rsid w:val="00EF6FC4"/>
    <w:rsid w:val="00EF7DBD"/>
    <w:rsid w:val="00F0301D"/>
    <w:rsid w:val="00F06871"/>
    <w:rsid w:val="00F11324"/>
    <w:rsid w:val="00F13D53"/>
    <w:rsid w:val="00F22763"/>
    <w:rsid w:val="00F407B8"/>
    <w:rsid w:val="00F442B5"/>
    <w:rsid w:val="00F45DAD"/>
    <w:rsid w:val="00F62759"/>
    <w:rsid w:val="00F66116"/>
    <w:rsid w:val="00F6638D"/>
    <w:rsid w:val="00F80587"/>
    <w:rsid w:val="00F818F6"/>
    <w:rsid w:val="00F87904"/>
    <w:rsid w:val="00F87908"/>
    <w:rsid w:val="00F92C97"/>
    <w:rsid w:val="00F9545C"/>
    <w:rsid w:val="00F9593E"/>
    <w:rsid w:val="00FC18F9"/>
    <w:rsid w:val="00FC36FA"/>
    <w:rsid w:val="00FD09C1"/>
    <w:rsid w:val="00FE2449"/>
    <w:rsid w:val="00FE2B83"/>
    <w:rsid w:val="00FE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-24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D3F29"/>
    <w:pPr>
      <w:widowControl w:val="0"/>
      <w:autoSpaceDE w:val="0"/>
      <w:autoSpaceDN w:val="0"/>
      <w:ind w:right="0"/>
      <w:jc w:val="left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3F29"/>
    <w:pPr>
      <w:widowControl w:val="0"/>
      <w:autoSpaceDE w:val="0"/>
      <w:autoSpaceDN w:val="0"/>
      <w:ind w:righ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e"/>
    <w:uiPriority w:val="1"/>
    <w:qFormat/>
    <w:rsid w:val="00BD3F29"/>
    <w:pPr>
      <w:spacing w:before="154"/>
      <w:ind w:right="115"/>
      <w:jc w:val="right"/>
    </w:pPr>
  </w:style>
  <w:style w:type="paragraph" w:customStyle="1" w:styleId="TOC2">
    <w:name w:val="TOC 2"/>
    <w:basedOn w:val="Normale"/>
    <w:uiPriority w:val="1"/>
    <w:qFormat/>
    <w:rsid w:val="00BD3F29"/>
    <w:pPr>
      <w:spacing w:before="154"/>
      <w:ind w:left="112"/>
    </w:pPr>
  </w:style>
  <w:style w:type="paragraph" w:styleId="Corpodeltesto">
    <w:name w:val="Body Text"/>
    <w:basedOn w:val="Normale"/>
    <w:link w:val="CorpodeltestoCarattere"/>
    <w:uiPriority w:val="1"/>
    <w:qFormat/>
    <w:rsid w:val="00BD3F29"/>
    <w:pPr>
      <w:ind w:left="112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D3F29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Heading1">
    <w:name w:val="Heading 1"/>
    <w:basedOn w:val="Normale"/>
    <w:uiPriority w:val="1"/>
    <w:qFormat/>
    <w:rsid w:val="00BD3F29"/>
    <w:pPr>
      <w:ind w:left="112"/>
      <w:jc w:val="both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D3F29"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BD3F29"/>
  </w:style>
  <w:style w:type="paragraph" w:customStyle="1" w:styleId="Heading2">
    <w:name w:val="Heading 2"/>
    <w:basedOn w:val="Normale"/>
    <w:uiPriority w:val="1"/>
    <w:qFormat/>
    <w:rsid w:val="00BD3F29"/>
    <w:pPr>
      <w:ind w:left="407"/>
      <w:outlineLvl w:val="2"/>
    </w:pPr>
    <w:rPr>
      <w:rFonts w:ascii="Verdana" w:eastAsia="Verdana" w:hAnsi="Verdana" w:cs="Verdana"/>
      <w:b/>
      <w:bCs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BD3F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F29"/>
    <w:rPr>
      <w:rFonts w:ascii="Times New Roman" w:eastAsia="Times New Roman" w:hAnsi="Times New Roman" w:cs="Times New Roman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F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F29"/>
    <w:rPr>
      <w:rFonts w:ascii="Tahoma" w:eastAsia="Times New Roman" w:hAnsi="Tahoma" w:cs="Tahoma"/>
      <w:sz w:val="16"/>
      <w:szCs w:val="16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BD3F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F29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uiPriority w:val="59"/>
    <w:rsid w:val="00A660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0C7E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7E9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7E90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7E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7E90"/>
    <w:rPr>
      <w:b/>
      <w:bCs/>
    </w:rPr>
  </w:style>
  <w:style w:type="paragraph" w:customStyle="1" w:styleId="Nessunaspaziatura1">
    <w:name w:val="Nessuna spaziatura1"/>
    <w:basedOn w:val="Normale"/>
    <w:rsid w:val="00F06871"/>
    <w:pPr>
      <w:widowControl/>
      <w:autoSpaceDE/>
      <w:autoSpaceDN/>
      <w:spacing w:after="120"/>
      <w:jc w:val="both"/>
    </w:pPr>
    <w:rPr>
      <w:rFonts w:ascii="Calibri" w:eastAsia="Calibri" w:hAnsi="Calibri" w:cs="Arial"/>
      <w:sz w:val="18"/>
      <w:szCs w:val="20"/>
      <w:lang w:bidi="ar-S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C7E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C7EA9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AC7E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7</Pages>
  <Words>2473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Garbagnate Milanese</Company>
  <LinksUpToDate>false</LinksUpToDate>
  <CharactersWithSpaces>16542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b.roggia</dc:creator>
  <cp:lastModifiedBy>b.roggia</cp:lastModifiedBy>
  <cp:revision>39</cp:revision>
  <cp:lastPrinted>2021-08-05T12:51:00Z</cp:lastPrinted>
  <dcterms:created xsi:type="dcterms:W3CDTF">2021-08-05T06:46:00Z</dcterms:created>
  <dcterms:modified xsi:type="dcterms:W3CDTF">2021-08-11T09:49:00Z</dcterms:modified>
</cp:coreProperties>
</file>