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Cs w:val="24"/>
        </w:rPr>
      </w:pPr>
      <w:r>
        <w:rPr>
          <w:rFonts w:cs="Arial"/>
          <w:b/>
          <w:i/>
          <w:szCs w:val="24"/>
        </w:rPr>
        <w:t>MANIFESTAZIONE DI INTERESSE</w:t>
      </w:r>
    </w:p>
    <w:p>
      <w:pPr>
        <w:pStyle w:val="Normal"/>
        <w:spacing w:lineRule="auto" w:line="240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Cs/>
        </w:rPr>
      </w:pPr>
      <w:r>
        <w:rPr/>
        <w:t xml:space="preserve">OGGETTO: </w:t>
      </w:r>
      <w:r>
        <w:rPr>
          <w:rFonts w:cs="Garamond"/>
          <w:bCs/>
          <w:sz w:val="24"/>
          <w:szCs w:val="24"/>
        </w:rPr>
        <w:t xml:space="preserve">AVVISO ESPLORATIVO PER MANIFESTAZIONE DI INTERESSE FINALIZZATA ALL’INDIVIDUAZIONE DI OPERATORI ECONOMICI AI QUALI RICHIEDERE PREVENTIVO PER L’AFFIDAMENTO DIRETTO, AI SENSI DELL’ART. </w:t>
      </w:r>
      <w:r>
        <w:rPr>
          <w:rFonts w:eastAsia="Times New Roman" w:cs="Garamond"/>
          <w:bCs/>
          <w:color w:val="auto"/>
          <w:sz w:val="24"/>
          <w:szCs w:val="24"/>
          <w:lang w:val="it-IT" w:bidi="ar-SA"/>
        </w:rPr>
        <w:t>36, COMMA 2, LETT. A) DEL D.LGS. N. 50/2016</w:t>
      </w:r>
      <w:r>
        <w:rPr>
          <w:rFonts w:cs="Garamond"/>
          <w:bCs/>
          <w:sz w:val="24"/>
          <w:szCs w:val="24"/>
        </w:rPr>
        <w:t>, DI UN ACCORDO QUADRO CON UNICO OPERATORE ECONOMICO, AI SENSI DELL’ART. 54, COMMA 3 DEL D.LGS N. 50/2016, AVENTE AD OGGETTO LA FORNITURA DI PUBBLICAZIONI CARTACEE QUOTIDIANE E PERIODICHE A SERVIZI ED UFFICI DEL COMUNE DI GARBAGNATE MILANESE DELL</w:t>
      </w:r>
      <w:r>
        <w:rPr>
          <w:rFonts w:cs="Garamond"/>
          <w:bCs/>
          <w:sz w:val="24"/>
          <w:szCs w:val="24"/>
        </w:rPr>
        <w:t>A DURATA DI ANNI 2 CON OPZIONE DI RINNOVO PER ANNI 2 – CPV 222</w:t>
      </w:r>
      <w:r>
        <w:rPr>
          <w:rFonts w:cs="Garamond"/>
          <w:bCs/>
          <w:sz w:val="24"/>
          <w:szCs w:val="24"/>
        </w:rPr>
        <w:t>1</w:t>
      </w:r>
      <w:r>
        <w:rPr>
          <w:rFonts w:cs="Garamond"/>
          <w:bCs/>
          <w:sz w:val="24"/>
          <w:szCs w:val="24"/>
        </w:rPr>
        <w:t>0000-</w:t>
      </w:r>
      <w:r>
        <w:rPr>
          <w:rFonts w:cs="Garamond"/>
          <w:bCs/>
          <w:sz w:val="24"/>
          <w:szCs w:val="24"/>
        </w:rPr>
        <w:t>5</w:t>
      </w:r>
      <w:r>
        <w:rPr>
          <w:rFonts w:cs="Garamond"/>
          <w:bCs/>
          <w:sz w:val="24"/>
          <w:szCs w:val="24"/>
        </w:rPr>
        <w:t>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Il sottoscritto____________________, nato a _________________il __________, domiciliato per la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carica presso la sede legale sotto indicata, nella qualità di _____________________________  e legale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ad essere invitato a presentare la propria offerta per la stipula dell’accordo quadro in oggetto.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gara per la sottoscrizione dell’accordo quadro, e non comporterà alcun obbligo da parte del Comune di Garbagnate Milanese di espletare tale procedura, né di aggiudicare alcun appalto.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documenti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LibreOffice/7.2.2.2$Windows_X86_64 LibreOffice_project/02b2acce88a210515b4a5bb2e46cbfb63fe97d56</Application>
  <AppVersion>15.0000</AppVersion>
  <Pages>1</Pages>
  <Words>351</Words>
  <Characters>2267</Characters>
  <CharactersWithSpaces>2613</CharactersWithSpaces>
  <Paragraphs>16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2021-04-21T08:15:00Z</dcterms:created>
  <dc:creator>m.mancuso</dc:creator>
  <dc:description/>
  <dc:language>it-IT</dc:language>
  <cp:lastModifiedBy/>
  <dcterms:modified xsi:type="dcterms:W3CDTF">2022-01-19T08:43:53Z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