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2A" w:rsidRDefault="005F5E2A" w:rsidP="005F5E2A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Book Antiqua" w:hAnsi="Book Antiqua"/>
          <w:color w:val="4B4B4B"/>
          <w:bdr w:val="none" w:sz="0" w:space="0" w:color="auto" w:frame="1"/>
        </w:rPr>
      </w:pPr>
      <w:r w:rsidRPr="005F5E2A">
        <w:rPr>
          <w:rStyle w:val="Enfasigrassetto"/>
          <w:rFonts w:ascii="Book Antiqua" w:hAnsi="Book Antiqua"/>
          <w:color w:val="4B4B4B"/>
          <w:bdr w:val="none" w:sz="0" w:space="0" w:color="auto" w:frame="1"/>
        </w:rPr>
        <w:t>VOTO DOMICILIARE PER GLI ELETTORI AFFETTI DA INFERMITÀ </w:t>
      </w:r>
      <w:r w:rsidRPr="005F5E2A">
        <w:rPr>
          <w:rFonts w:ascii="Book Antiqua" w:hAnsi="Book Antiqua"/>
          <w:color w:val="4B4B4B"/>
        </w:rPr>
        <w:br/>
      </w:r>
    </w:p>
    <w:p w:rsidR="005F5E2A" w:rsidRPr="005F5E2A" w:rsidRDefault="005F5E2A" w:rsidP="00EC087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 Antiqua" w:hAnsi="Book Antiqua"/>
          <w:color w:val="4B4B4B"/>
        </w:rPr>
      </w:pPr>
      <w:r w:rsidRPr="005F5E2A">
        <w:rPr>
          <w:rStyle w:val="Enfasigrassetto"/>
          <w:rFonts w:ascii="Book Antiqua" w:hAnsi="Book Antiqua"/>
          <w:color w:val="4B4B4B"/>
          <w:bdr w:val="none" w:sz="0" w:space="0" w:color="auto" w:frame="1"/>
        </w:rPr>
        <w:t>Da martedì 18 febbraio a lunedì 9 marzo 2020 </w:t>
      </w:r>
      <w:r w:rsidRPr="005F5E2A">
        <w:rPr>
          <w:rFonts w:ascii="Book Antiqua" w:hAnsi="Book Antiqua"/>
          <w:color w:val="4B4B4B"/>
          <w:bdr w:val="none" w:sz="0" w:space="0" w:color="auto" w:frame="1"/>
        </w:rPr>
        <w:t>gli elettori affetti da grave infermità tale da impedire l’allontanamento dalla propria abitazione, possono far pervenire al Sindaco la </w:t>
      </w:r>
      <w:r w:rsidRPr="005F5E2A">
        <w:rPr>
          <w:rStyle w:val="Enfasigrassetto"/>
          <w:rFonts w:ascii="Book Antiqua" w:hAnsi="Book Antiqua"/>
          <w:color w:val="4B4B4B"/>
          <w:bdr w:val="none" w:sz="0" w:space="0" w:color="auto" w:frame="1"/>
        </w:rPr>
        <w:t>dichiarazione di esercitare il diritto di voto presso la propria abitazione</w:t>
      </w:r>
      <w:r w:rsidRPr="005F5E2A">
        <w:rPr>
          <w:rFonts w:ascii="Book Antiqua" w:hAnsi="Book Antiqua"/>
          <w:color w:val="4B4B4B"/>
          <w:bdr w:val="none" w:sz="0" w:space="0" w:color="auto" w:frame="1"/>
        </w:rPr>
        <w:t> (art. 1 D.L. 3 gennaio 2006, n. 1 convertito con modificazioni dalla legge 27 gennaio 2006, n. 22, come modificato dalla legge 7 marzo 2009, n. 46) corredata dalla copia della tessera elettorale e da un certificato rilasciato dal funzionario medico designato dall’ASL in data non anteriore al 45° giorno antecedente la data della votazione, che attesti l’esistenza:</w:t>
      </w:r>
    </w:p>
    <w:p w:rsidR="005F5E2A" w:rsidRPr="005F5E2A" w:rsidRDefault="005F5E2A" w:rsidP="005F5E2A">
      <w:pPr>
        <w:pStyle w:val="Normale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Book Antiqua" w:hAnsi="Book Antiqua"/>
          <w:color w:val="4B4B4B"/>
        </w:rPr>
      </w:pPr>
    </w:p>
    <w:p w:rsidR="005F5E2A" w:rsidRPr="005F5E2A" w:rsidRDefault="005F5E2A" w:rsidP="005F5E2A">
      <w:pPr>
        <w:pStyle w:val="Normale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Book Antiqua" w:hAnsi="Book Antiqua"/>
          <w:color w:val="4B4B4B"/>
        </w:rPr>
      </w:pPr>
      <w:r w:rsidRPr="005F5E2A">
        <w:rPr>
          <w:rFonts w:ascii="Book Antiqua" w:hAnsi="Book Antiqua"/>
          <w:color w:val="4B4B4B"/>
        </w:rPr>
        <w:t>- di gravissime infermità tali che l’allontanamento dall’abitazione in cui dimora, risulti impossibile anche con l’ausilio del servizio di trasporto pubblico organizzato dai Servizi Comunali, con prognosi di gg._______ (almeno 60) decorrenti dalla data di rilascio del certificato;</w:t>
      </w:r>
    </w:p>
    <w:p w:rsidR="005F5E2A" w:rsidRPr="005F5E2A" w:rsidRDefault="005F5E2A" w:rsidP="005F5E2A">
      <w:pPr>
        <w:pStyle w:val="Normale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Book Antiqua" w:hAnsi="Book Antiqua"/>
          <w:color w:val="4B4B4B"/>
        </w:rPr>
      </w:pPr>
      <w:r w:rsidRPr="005F5E2A">
        <w:rPr>
          <w:rFonts w:ascii="Book Antiqua" w:hAnsi="Book Antiqua"/>
          <w:color w:val="4B4B4B"/>
        </w:rPr>
        <w:t xml:space="preserve">- </w:t>
      </w:r>
      <w:r w:rsidRPr="005F5E2A">
        <w:rPr>
          <w:rFonts w:ascii="Book Antiqua" w:hAnsi="Book Antiqua"/>
          <w:color w:val="4B4B4B"/>
          <w:bdr w:val="none" w:sz="0" w:space="0" w:color="auto" w:frame="1"/>
        </w:rPr>
        <w:t>di dipendenza continuativa e vitale da apparecchiature elettromedicali tali da impedirne l’allontanamento dall’abitazione in cui dimora.</w:t>
      </w:r>
    </w:p>
    <w:p w:rsidR="0074039C" w:rsidRDefault="0074039C"/>
    <w:sectPr w:rsidR="0074039C" w:rsidSect="007403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66E54"/>
    <w:multiLevelType w:val="multilevel"/>
    <w:tmpl w:val="9B36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compat/>
  <w:rsids>
    <w:rsidRoot w:val="005F5E2A"/>
    <w:rsid w:val="00001225"/>
    <w:rsid w:val="00017E22"/>
    <w:rsid w:val="00062FF9"/>
    <w:rsid w:val="000B5034"/>
    <w:rsid w:val="0010314A"/>
    <w:rsid w:val="001E1C57"/>
    <w:rsid w:val="00363BCD"/>
    <w:rsid w:val="003B74D6"/>
    <w:rsid w:val="00460EBA"/>
    <w:rsid w:val="005A3A1D"/>
    <w:rsid w:val="005F5E2A"/>
    <w:rsid w:val="0068689C"/>
    <w:rsid w:val="0074039C"/>
    <w:rsid w:val="007C5BB5"/>
    <w:rsid w:val="007E5432"/>
    <w:rsid w:val="00845138"/>
    <w:rsid w:val="00A23845"/>
    <w:rsid w:val="00B066C3"/>
    <w:rsid w:val="00B63D7B"/>
    <w:rsid w:val="00BB25CB"/>
    <w:rsid w:val="00BB2855"/>
    <w:rsid w:val="00C469AE"/>
    <w:rsid w:val="00D2077A"/>
    <w:rsid w:val="00D972A7"/>
    <w:rsid w:val="00DF2377"/>
    <w:rsid w:val="00EA151A"/>
    <w:rsid w:val="00EC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03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F5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F5E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>Comune di Garbagnate Milanese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a.foglia</dc:creator>
  <cp:lastModifiedBy>a.foglia</cp:lastModifiedBy>
  <cp:revision>2</cp:revision>
  <dcterms:created xsi:type="dcterms:W3CDTF">2020-02-24T10:46:00Z</dcterms:created>
  <dcterms:modified xsi:type="dcterms:W3CDTF">2020-02-24T10:46:00Z</dcterms:modified>
</cp:coreProperties>
</file>