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26" w:rsidRPr="00B732B9" w:rsidRDefault="006D4AD7" w:rsidP="00BC4226">
      <w:pPr>
        <w:rPr>
          <w:sz w:val="20"/>
        </w:rPr>
      </w:pPr>
      <w:r w:rsidRPr="00B732B9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pt;margin-top:9pt;width:5in;height:126pt;z-index:251657728" stroked="f">
            <v:textbox>
              <w:txbxContent>
                <w:p w:rsidR="00B01D7C" w:rsidRPr="00BC4226" w:rsidRDefault="00B01D7C" w:rsidP="00BC422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231F20"/>
                      <w:sz w:val="18"/>
                      <w:szCs w:val="18"/>
                    </w:rPr>
                  </w:pPr>
                  <w:r w:rsidRPr="00BC4226">
                    <w:rPr>
                      <w:b/>
                      <w:color w:val="231F20"/>
                      <w:sz w:val="18"/>
                      <w:szCs w:val="18"/>
                    </w:rPr>
                    <w:t>CITT</w:t>
                  </w:r>
                  <w:r>
                    <w:rPr>
                      <w:b/>
                      <w:color w:val="231F20"/>
                      <w:sz w:val="18"/>
                      <w:szCs w:val="18"/>
                    </w:rPr>
                    <w:t>À</w:t>
                  </w:r>
                  <w:r w:rsidRPr="00BC4226">
                    <w:rPr>
                      <w:b/>
                      <w:color w:val="231F2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C4226">
                    <w:rPr>
                      <w:b/>
                      <w:color w:val="231F20"/>
                      <w:sz w:val="18"/>
                      <w:szCs w:val="18"/>
                    </w:rPr>
                    <w:t>DI</w:t>
                  </w:r>
                  <w:proofErr w:type="spellEnd"/>
                  <w:r w:rsidRPr="00BC4226">
                    <w:rPr>
                      <w:b/>
                      <w:color w:val="231F20"/>
                      <w:sz w:val="18"/>
                      <w:szCs w:val="18"/>
                    </w:rPr>
                    <w:t xml:space="preserve"> GARBAGNATE M</w:t>
                  </w:r>
                  <w:smartTag w:uri="urn:schemas-microsoft-com:office:smarttags" w:element="PersonName">
                    <w:r w:rsidRPr="00BC4226">
                      <w:rPr>
                        <w:b/>
                        <w:color w:val="231F20"/>
                        <w:sz w:val="18"/>
                        <w:szCs w:val="18"/>
                      </w:rPr>
                      <w:t>ILA</w:t>
                    </w:r>
                  </w:smartTag>
                  <w:r w:rsidRPr="00BC4226">
                    <w:rPr>
                      <w:b/>
                      <w:color w:val="231F20"/>
                      <w:sz w:val="18"/>
                      <w:szCs w:val="18"/>
                    </w:rPr>
                    <w:t>NESE</w:t>
                  </w:r>
                </w:p>
                <w:p w:rsidR="00B01D7C" w:rsidRPr="00BC4226" w:rsidRDefault="00B01D7C" w:rsidP="00BC422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231F20"/>
                      <w:sz w:val="18"/>
                      <w:szCs w:val="18"/>
                    </w:rPr>
                  </w:pPr>
                  <w:r w:rsidRPr="00BC4226">
                    <w:rPr>
                      <w:b/>
                      <w:color w:val="231F20"/>
                      <w:sz w:val="18"/>
                      <w:szCs w:val="18"/>
                    </w:rPr>
                    <w:t>Provincia di Milano</w:t>
                  </w:r>
                </w:p>
                <w:p w:rsidR="00B01D7C" w:rsidRPr="00421A5C" w:rsidRDefault="00B01D7C" w:rsidP="00BC42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231F20"/>
                      <w:sz w:val="16"/>
                      <w:szCs w:val="16"/>
                    </w:rPr>
                  </w:pPr>
                  <w:r w:rsidRPr="00421A5C">
                    <w:rPr>
                      <w:bCs/>
                      <w:color w:val="231F20"/>
                      <w:sz w:val="16"/>
                      <w:szCs w:val="16"/>
                    </w:rPr>
                    <w:t>Indirizzo: </w:t>
                  </w:r>
                  <w:r w:rsidRPr="00421A5C">
                    <w:rPr>
                      <w:color w:val="231F20"/>
                      <w:sz w:val="16"/>
                      <w:szCs w:val="16"/>
                    </w:rPr>
                    <w:t>Piazza De Gasperi, 1 - 20024 Garbagnate Milanese (</w:t>
                  </w:r>
                  <w:proofErr w:type="spellStart"/>
                  <w:r w:rsidRPr="00421A5C">
                    <w:rPr>
                      <w:color w:val="231F20"/>
                      <w:sz w:val="16"/>
                      <w:szCs w:val="16"/>
                    </w:rPr>
                    <w:t>MI</w:t>
                  </w:r>
                  <w:proofErr w:type="spellEnd"/>
                  <w:r w:rsidRPr="00421A5C">
                    <w:rPr>
                      <w:color w:val="231F20"/>
                      <w:sz w:val="16"/>
                      <w:szCs w:val="16"/>
                    </w:rPr>
                    <w:t>)</w:t>
                  </w:r>
                  <w:r w:rsidRPr="00421A5C">
                    <w:rPr>
                      <w:color w:val="231F20"/>
                      <w:sz w:val="16"/>
                      <w:szCs w:val="16"/>
                    </w:rPr>
                    <w:br/>
                  </w:r>
                  <w:r w:rsidRPr="00421A5C">
                    <w:rPr>
                      <w:bCs/>
                      <w:color w:val="231F20"/>
                      <w:sz w:val="16"/>
                      <w:szCs w:val="16"/>
                    </w:rPr>
                    <w:t>Tel.: </w:t>
                  </w:r>
                  <w:r w:rsidRPr="00421A5C">
                    <w:rPr>
                      <w:color w:val="231F20"/>
                      <w:sz w:val="16"/>
                      <w:szCs w:val="16"/>
                    </w:rPr>
                    <w:t xml:space="preserve">02 </w:t>
                  </w:r>
                  <w:r>
                    <w:rPr>
                      <w:color w:val="231F20"/>
                      <w:sz w:val="16"/>
                      <w:szCs w:val="16"/>
                    </w:rPr>
                    <w:t>87168200</w:t>
                  </w:r>
                  <w:r w:rsidRPr="00421A5C">
                    <w:rPr>
                      <w:color w:val="231F20"/>
                      <w:sz w:val="16"/>
                      <w:szCs w:val="16"/>
                    </w:rPr>
                    <w:t xml:space="preserve">   </w:t>
                  </w:r>
                  <w:r w:rsidRPr="00421A5C">
                    <w:rPr>
                      <w:bCs/>
                      <w:color w:val="231F20"/>
                      <w:sz w:val="16"/>
                      <w:szCs w:val="16"/>
                    </w:rPr>
                    <w:t xml:space="preserve"> Partita Iva: </w:t>
                  </w:r>
                  <w:r w:rsidRPr="00421A5C">
                    <w:rPr>
                      <w:color w:val="231F20"/>
                      <w:sz w:val="16"/>
                      <w:szCs w:val="16"/>
                    </w:rPr>
                    <w:t>00792720153</w:t>
                  </w:r>
                  <w:r w:rsidRPr="00421A5C">
                    <w:rPr>
                      <w:color w:val="231F20"/>
                      <w:sz w:val="16"/>
                      <w:szCs w:val="16"/>
                    </w:rPr>
                    <w:br/>
                  </w:r>
                  <w:r w:rsidRPr="00421A5C">
                    <w:rPr>
                      <w:bCs/>
                      <w:color w:val="231F20"/>
                      <w:sz w:val="16"/>
                      <w:szCs w:val="16"/>
                    </w:rPr>
                    <w:t>E-mail del Comune: </w:t>
                  </w:r>
                  <w:hyperlink r:id="rId7" w:tooltip="EMail del Protocollo del Comune" w:history="1">
                    <w:r w:rsidRPr="00421A5C">
                      <w:rPr>
                        <w:color w:val="231F20"/>
                        <w:sz w:val="16"/>
                        <w:szCs w:val="16"/>
                      </w:rPr>
                      <w:t>protocollo@comune.garbagnate-milanese.mi.it</w:t>
                    </w:r>
                  </w:hyperlink>
                  <w:r w:rsidRPr="00421A5C">
                    <w:rPr>
                      <w:color w:val="231F20"/>
                      <w:sz w:val="16"/>
                      <w:szCs w:val="16"/>
                    </w:rPr>
                    <w:br/>
                  </w:r>
                  <w:r w:rsidRPr="00421A5C">
                    <w:rPr>
                      <w:bCs/>
                      <w:color w:val="231F20"/>
                      <w:sz w:val="16"/>
                      <w:szCs w:val="16"/>
                    </w:rPr>
                    <w:t>E-mail Certificata: </w:t>
                  </w:r>
                  <w:hyperlink r:id="rId8" w:tooltip="EMail Certificata del Protocollo del Comune" w:history="1">
                    <w:r w:rsidRPr="00421A5C">
                      <w:rPr>
                        <w:color w:val="231F20"/>
                        <w:sz w:val="16"/>
                        <w:szCs w:val="16"/>
                      </w:rPr>
                      <w:t>comune@garbagnate-milanese.legalmail.it</w:t>
                    </w:r>
                  </w:hyperlink>
                </w:p>
                <w:p w:rsidR="00B01D7C" w:rsidRPr="00421A5C" w:rsidRDefault="00B01D7C" w:rsidP="00BC42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231F20"/>
                      <w:sz w:val="16"/>
                      <w:szCs w:val="16"/>
                    </w:rPr>
                  </w:pPr>
                </w:p>
                <w:p w:rsidR="00B01D7C" w:rsidRPr="00421A5C" w:rsidRDefault="00B01D7C" w:rsidP="00BC422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231F20"/>
                      <w:sz w:val="16"/>
                      <w:szCs w:val="16"/>
                    </w:rPr>
                  </w:pPr>
                  <w:r w:rsidRPr="00421A5C">
                    <w:rPr>
                      <w:b/>
                      <w:color w:val="231F20"/>
                      <w:sz w:val="16"/>
                      <w:szCs w:val="16"/>
                    </w:rPr>
                    <w:t>Servizio Cultura e Biblioteca</w:t>
                  </w:r>
                </w:p>
                <w:p w:rsidR="00B01D7C" w:rsidRPr="00421A5C" w:rsidRDefault="00B01D7C" w:rsidP="00BC42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231F20"/>
                      <w:sz w:val="16"/>
                      <w:szCs w:val="16"/>
                    </w:rPr>
                  </w:pPr>
                  <w:r w:rsidRPr="00421A5C">
                    <w:rPr>
                      <w:color w:val="231F20"/>
                      <w:sz w:val="16"/>
                      <w:szCs w:val="16"/>
                    </w:rPr>
                    <w:t>Corte Valenti – via Monza, 12 - 20024 Garbagnate Milanese</w:t>
                  </w:r>
                </w:p>
                <w:p w:rsidR="00B01D7C" w:rsidRPr="00FC7EAB" w:rsidRDefault="00B01D7C" w:rsidP="00BC42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231F20"/>
                      <w:sz w:val="16"/>
                      <w:szCs w:val="16"/>
                      <w:lang w:val="en-US"/>
                    </w:rPr>
                  </w:pPr>
                  <w:r w:rsidRPr="00FC7EAB">
                    <w:rPr>
                      <w:color w:val="231F20"/>
                      <w:sz w:val="16"/>
                      <w:szCs w:val="16"/>
                      <w:lang w:val="en-US"/>
                    </w:rPr>
                    <w:t xml:space="preserve">Tel. 02 </w:t>
                  </w:r>
                  <w:r>
                    <w:rPr>
                      <w:color w:val="231F20"/>
                      <w:sz w:val="16"/>
                      <w:szCs w:val="16"/>
                      <w:lang w:val="en-US"/>
                    </w:rPr>
                    <w:t>87168714</w:t>
                  </w:r>
                </w:p>
                <w:p w:rsidR="00B01D7C" w:rsidRPr="00FC7EAB" w:rsidRDefault="00B01D7C" w:rsidP="00BC42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231F20"/>
                      <w:sz w:val="16"/>
                      <w:szCs w:val="16"/>
                      <w:lang w:val="en-US"/>
                    </w:rPr>
                  </w:pPr>
                  <w:r w:rsidRPr="00FC7EAB">
                    <w:rPr>
                      <w:color w:val="231F20"/>
                      <w:sz w:val="16"/>
                      <w:szCs w:val="16"/>
                      <w:lang w:val="en-US"/>
                    </w:rPr>
                    <w:t>biblioteca@comune.garbagnate-milanese.mi.it</w:t>
                  </w:r>
                </w:p>
                <w:p w:rsidR="00B01D7C" w:rsidRPr="00FC7EAB" w:rsidRDefault="00B01D7C" w:rsidP="00BC4226">
                  <w:pPr>
                    <w:rPr>
                      <w:sz w:val="20"/>
                      <w:lang w:val="en-US"/>
                    </w:rPr>
                  </w:pPr>
                </w:p>
                <w:p w:rsidR="00B01D7C" w:rsidRPr="00FC7EAB" w:rsidRDefault="00B01D7C" w:rsidP="00BC4226">
                  <w:pPr>
                    <w:rPr>
                      <w:sz w:val="20"/>
                      <w:lang w:val="en-US"/>
                    </w:rPr>
                  </w:pPr>
                  <w:r w:rsidRPr="00FC7EAB">
                    <w:rPr>
                      <w:sz w:val="20"/>
                      <w:lang w:val="en-US"/>
                    </w:rPr>
                    <w:t xml:space="preserve">           </w:t>
                  </w:r>
                </w:p>
              </w:txbxContent>
            </v:textbox>
            <w10:wrap type="square"/>
          </v:shape>
        </w:pict>
      </w:r>
      <w:r w:rsidR="00F56284" w:rsidRPr="00B732B9">
        <w:rPr>
          <w:noProof/>
          <w:sz w:val="20"/>
        </w:rPr>
        <w:drawing>
          <wp:inline distT="0" distB="0" distL="0" distR="0">
            <wp:extent cx="1581150" cy="1543050"/>
            <wp:effectExtent l="19050" t="0" r="0" b="0"/>
            <wp:docPr id="1" name="Immagine 1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226" w:rsidRPr="00B732B9" w:rsidRDefault="005D792C">
      <w:pPr>
        <w:rPr>
          <w:b/>
          <w:sz w:val="14"/>
        </w:rPr>
      </w:pPr>
      <w:r w:rsidRPr="00B732B9">
        <w:rPr>
          <w:b/>
          <w:sz w:val="14"/>
        </w:rPr>
        <w:t xml:space="preserve"> </w:t>
      </w:r>
      <w:r w:rsidR="00E861CD" w:rsidRPr="00B732B9">
        <w:rPr>
          <w:b/>
          <w:sz w:val="14"/>
        </w:rPr>
        <w:t>ALLEGATO A</w:t>
      </w:r>
    </w:p>
    <w:p w:rsidR="00421A5C" w:rsidRPr="00B732B9" w:rsidRDefault="00421A5C">
      <w:pPr>
        <w:rPr>
          <w:sz w:val="20"/>
        </w:rPr>
      </w:pPr>
    </w:p>
    <w:p w:rsidR="008278D7" w:rsidRPr="00B732B9" w:rsidRDefault="00421A5C" w:rsidP="008278D7">
      <w:pPr>
        <w:jc w:val="both"/>
        <w:rPr>
          <w:b/>
          <w:sz w:val="18"/>
        </w:rPr>
      </w:pPr>
      <w:r w:rsidRPr="00B732B9">
        <w:rPr>
          <w:b/>
          <w:sz w:val="18"/>
        </w:rPr>
        <w:t xml:space="preserve">BANDO PER L’AFFIDAMENTO </w:t>
      </w:r>
      <w:r w:rsidR="008278D7" w:rsidRPr="00B732B9">
        <w:rPr>
          <w:b/>
          <w:sz w:val="18"/>
        </w:rPr>
        <w:t>DEI</w:t>
      </w:r>
      <w:r w:rsidRPr="00B732B9">
        <w:rPr>
          <w:b/>
          <w:sz w:val="18"/>
        </w:rPr>
        <w:t xml:space="preserve"> </w:t>
      </w:r>
      <w:r w:rsidR="008278D7" w:rsidRPr="00B732B9">
        <w:rPr>
          <w:b/>
          <w:sz w:val="18"/>
        </w:rPr>
        <w:t xml:space="preserve">SERVIZI </w:t>
      </w:r>
      <w:proofErr w:type="spellStart"/>
      <w:r w:rsidR="008278D7" w:rsidRPr="00B732B9">
        <w:rPr>
          <w:b/>
          <w:sz w:val="18"/>
        </w:rPr>
        <w:t>DI</w:t>
      </w:r>
      <w:proofErr w:type="spellEnd"/>
      <w:r w:rsidR="008278D7" w:rsidRPr="00B732B9">
        <w:rPr>
          <w:b/>
          <w:sz w:val="18"/>
        </w:rPr>
        <w:t xml:space="preserve"> PULIZIA, MANUTENZIONE DEL VERDE, APERTURA E CHIUSURA QUOTIDIANA, GUARDIANATO PRESSO </w:t>
      </w:r>
      <w:smartTag w:uri="urn:schemas-microsoft-com:office:smarttags" w:element="PersonName">
        <w:smartTagPr>
          <w:attr w:name="ProductID" w:val="LA CORTE VALENTI E"/>
        </w:smartTagPr>
        <w:smartTag w:uri="urn:schemas-microsoft-com:office:smarttags" w:element="PersonName">
          <w:smartTagPr>
            <w:attr w:name="ProductID" w:val="LA CORTE VALENTI"/>
          </w:smartTagPr>
          <w:r w:rsidR="008278D7" w:rsidRPr="00B732B9">
            <w:rPr>
              <w:b/>
              <w:sz w:val="18"/>
            </w:rPr>
            <w:t>LA CORTE VALENTI</w:t>
          </w:r>
        </w:smartTag>
        <w:r w:rsidR="008278D7" w:rsidRPr="00B732B9">
          <w:rPr>
            <w:b/>
            <w:sz w:val="18"/>
          </w:rPr>
          <w:t xml:space="preserve"> E</w:t>
        </w:r>
      </w:smartTag>
      <w:r w:rsidR="008278D7" w:rsidRPr="00B732B9">
        <w:rPr>
          <w:b/>
          <w:sz w:val="18"/>
        </w:rPr>
        <w:t xml:space="preserve"> CONCESSIONE DELL’ALLOGGIO CONNESSO AL SERVIZIO - PERIODO </w:t>
      </w:r>
      <w:r w:rsidR="00877D9B" w:rsidRPr="00B732B9">
        <w:rPr>
          <w:b/>
          <w:sz w:val="18"/>
        </w:rPr>
        <w:t>3</w:t>
      </w:r>
      <w:r w:rsidR="00BA1F52" w:rsidRPr="00B732B9">
        <w:rPr>
          <w:b/>
          <w:sz w:val="18"/>
        </w:rPr>
        <w:t>1.0</w:t>
      </w:r>
      <w:r w:rsidR="00877D9B" w:rsidRPr="00B732B9">
        <w:rPr>
          <w:b/>
          <w:sz w:val="18"/>
        </w:rPr>
        <w:t>1</w:t>
      </w:r>
      <w:r w:rsidR="00BA1F52" w:rsidRPr="00B732B9">
        <w:rPr>
          <w:b/>
          <w:sz w:val="18"/>
        </w:rPr>
        <w:t>.</w:t>
      </w:r>
      <w:r w:rsidR="00395295" w:rsidRPr="00B732B9">
        <w:rPr>
          <w:b/>
          <w:sz w:val="18"/>
        </w:rPr>
        <w:t>20</w:t>
      </w:r>
      <w:r w:rsidR="00877D9B" w:rsidRPr="00B732B9">
        <w:rPr>
          <w:b/>
          <w:sz w:val="18"/>
        </w:rPr>
        <w:t>20</w:t>
      </w:r>
      <w:r w:rsidR="008278D7" w:rsidRPr="00B732B9">
        <w:rPr>
          <w:b/>
          <w:sz w:val="18"/>
        </w:rPr>
        <w:t xml:space="preserve"> </w:t>
      </w:r>
      <w:r w:rsidR="00BA1F52" w:rsidRPr="00B732B9">
        <w:rPr>
          <w:b/>
          <w:sz w:val="18"/>
        </w:rPr>
        <w:t>–</w:t>
      </w:r>
      <w:r w:rsidR="006F47CB" w:rsidRPr="00B732B9">
        <w:rPr>
          <w:b/>
          <w:sz w:val="18"/>
        </w:rPr>
        <w:t xml:space="preserve"> </w:t>
      </w:r>
      <w:r w:rsidR="00BA1F52" w:rsidRPr="00B732B9">
        <w:rPr>
          <w:b/>
          <w:sz w:val="18"/>
        </w:rPr>
        <w:t>30.0</w:t>
      </w:r>
      <w:r w:rsidR="00877D9B" w:rsidRPr="00B732B9">
        <w:rPr>
          <w:b/>
          <w:sz w:val="18"/>
        </w:rPr>
        <w:t>1</w:t>
      </w:r>
      <w:r w:rsidR="00BA1F52" w:rsidRPr="00B732B9">
        <w:rPr>
          <w:b/>
          <w:sz w:val="18"/>
        </w:rPr>
        <w:t>.20</w:t>
      </w:r>
      <w:r w:rsidR="00395295" w:rsidRPr="00B732B9">
        <w:rPr>
          <w:b/>
          <w:sz w:val="18"/>
        </w:rPr>
        <w:t>2</w:t>
      </w:r>
      <w:r w:rsidR="00877D9B" w:rsidRPr="00B732B9">
        <w:rPr>
          <w:b/>
          <w:sz w:val="18"/>
        </w:rPr>
        <w:t>4</w:t>
      </w:r>
      <w:r w:rsidR="008278D7" w:rsidRPr="00B732B9">
        <w:rPr>
          <w:b/>
          <w:sz w:val="18"/>
        </w:rPr>
        <w:t>.</w:t>
      </w:r>
    </w:p>
    <w:p w:rsidR="008278D7" w:rsidRPr="00B732B9" w:rsidRDefault="008278D7">
      <w:pPr>
        <w:rPr>
          <w:sz w:val="20"/>
        </w:rPr>
      </w:pPr>
    </w:p>
    <w:p w:rsidR="00877D9B" w:rsidRPr="00B732B9" w:rsidRDefault="008278D7" w:rsidP="00877D9B">
      <w:pPr>
        <w:jc w:val="both"/>
        <w:rPr>
          <w:b/>
          <w:sz w:val="18"/>
        </w:rPr>
      </w:pPr>
      <w:r w:rsidRPr="00B732B9">
        <w:rPr>
          <w:sz w:val="20"/>
        </w:rPr>
        <w:t xml:space="preserve">Il Comune di Garbagnate Milanese intende procedere all’affidamento dei servizi di pulizia, manutenzione del verde, apertura e chiusura </w:t>
      </w:r>
      <w:r w:rsidR="003C7A9A" w:rsidRPr="00B732B9">
        <w:rPr>
          <w:sz w:val="20"/>
        </w:rPr>
        <w:t>quotidiana, guardianato presso</w:t>
      </w:r>
      <w:r w:rsidRPr="00B732B9">
        <w:rPr>
          <w:sz w:val="20"/>
        </w:rPr>
        <w:t xml:space="preserve"> </w:t>
      </w:r>
      <w:r w:rsidR="001B7E0B" w:rsidRPr="00B732B9">
        <w:rPr>
          <w:sz w:val="20"/>
        </w:rPr>
        <w:t xml:space="preserve">l’immobile di </w:t>
      </w:r>
      <w:r w:rsidRPr="00B732B9">
        <w:rPr>
          <w:sz w:val="20"/>
        </w:rPr>
        <w:t xml:space="preserve">Corte Valenti – Via Monza, 12 – </w:t>
      </w:r>
      <w:r w:rsidR="00716581" w:rsidRPr="00B732B9">
        <w:rPr>
          <w:sz w:val="20"/>
        </w:rPr>
        <w:t xml:space="preserve">20024 </w:t>
      </w:r>
      <w:r w:rsidRPr="00B732B9">
        <w:rPr>
          <w:sz w:val="20"/>
        </w:rPr>
        <w:t>Garbagnate Milanese</w:t>
      </w:r>
      <w:r w:rsidR="001B7E0B" w:rsidRPr="00B732B9">
        <w:rPr>
          <w:sz w:val="20"/>
        </w:rPr>
        <w:t>, adibito a Biblioteca Comunale,</w:t>
      </w:r>
      <w:r w:rsidRPr="00B732B9">
        <w:rPr>
          <w:sz w:val="20"/>
        </w:rPr>
        <w:t xml:space="preserve"> </w:t>
      </w:r>
      <w:r w:rsidR="00C922A0" w:rsidRPr="00B732B9">
        <w:rPr>
          <w:sz w:val="20"/>
        </w:rPr>
        <w:t xml:space="preserve">per il periodo </w:t>
      </w:r>
      <w:r w:rsidR="00877D9B" w:rsidRPr="00B732B9">
        <w:rPr>
          <w:sz w:val="20"/>
        </w:rPr>
        <w:t>31.01.2020 – 30.01.2024</w:t>
      </w:r>
      <w:r w:rsidR="00877D9B" w:rsidRPr="00B732B9">
        <w:rPr>
          <w:b/>
          <w:sz w:val="18"/>
        </w:rPr>
        <w:t>.</w:t>
      </w:r>
    </w:p>
    <w:p w:rsidR="008278D7" w:rsidRPr="00B732B9" w:rsidRDefault="008278D7" w:rsidP="008278D7">
      <w:pPr>
        <w:jc w:val="both"/>
        <w:rPr>
          <w:sz w:val="20"/>
        </w:rPr>
      </w:pPr>
    </w:p>
    <w:p w:rsidR="008278D7" w:rsidRPr="00B732B9" w:rsidRDefault="004C31B1" w:rsidP="008278D7">
      <w:pPr>
        <w:jc w:val="both"/>
        <w:rPr>
          <w:b/>
          <w:sz w:val="18"/>
        </w:rPr>
      </w:pPr>
      <w:r w:rsidRPr="00B732B9">
        <w:rPr>
          <w:b/>
          <w:sz w:val="18"/>
        </w:rPr>
        <w:t>SERVIZI</w:t>
      </w:r>
      <w:r w:rsidR="008278D7" w:rsidRPr="00B732B9">
        <w:rPr>
          <w:b/>
          <w:sz w:val="18"/>
        </w:rPr>
        <w:t xml:space="preserve"> DEL CUSTODE</w:t>
      </w:r>
    </w:p>
    <w:p w:rsidR="008278D7" w:rsidRPr="00B732B9" w:rsidRDefault="008278D7" w:rsidP="008278D7">
      <w:pPr>
        <w:jc w:val="both"/>
        <w:rPr>
          <w:sz w:val="20"/>
        </w:rPr>
      </w:pPr>
      <w:r w:rsidRPr="00B732B9">
        <w:rPr>
          <w:sz w:val="20"/>
        </w:rPr>
        <w:t xml:space="preserve">Alla persona cui vengono assegnati i servizi in oggetto è richiesto di provvedere, per l’intero arco settimanale </w:t>
      </w:r>
      <w:r w:rsidR="00716581" w:rsidRPr="00B732B9">
        <w:rPr>
          <w:color w:val="000000"/>
          <w:sz w:val="20"/>
          <w:szCs w:val="23"/>
        </w:rPr>
        <w:t>(settimanalmente) per l’intera giornata (giornalmente) alle seguenti prestazioni</w:t>
      </w:r>
      <w:r w:rsidRPr="00B732B9">
        <w:rPr>
          <w:sz w:val="20"/>
        </w:rPr>
        <w:t xml:space="preserve">, la cui elencazione è riportata in modo esemplificativo e </w:t>
      </w:r>
      <w:r w:rsidRPr="00B732B9">
        <w:rPr>
          <w:b/>
          <w:sz w:val="20"/>
        </w:rPr>
        <w:t>non costituisce comunque indicazione esaustiva</w:t>
      </w:r>
      <w:r w:rsidRPr="00B732B9">
        <w:rPr>
          <w:sz w:val="20"/>
        </w:rPr>
        <w:t>:</w:t>
      </w:r>
    </w:p>
    <w:p w:rsidR="004C31B1" w:rsidRPr="00B732B9" w:rsidRDefault="004C31B1" w:rsidP="006D279A">
      <w:pPr>
        <w:jc w:val="both"/>
        <w:rPr>
          <w:sz w:val="20"/>
        </w:rPr>
      </w:pPr>
    </w:p>
    <w:p w:rsidR="006D279A" w:rsidRPr="00B732B9" w:rsidRDefault="006D279A" w:rsidP="006D279A">
      <w:pPr>
        <w:jc w:val="both"/>
        <w:rPr>
          <w:sz w:val="20"/>
        </w:rPr>
      </w:pPr>
      <w:r w:rsidRPr="00B732B9">
        <w:rPr>
          <w:sz w:val="20"/>
        </w:rPr>
        <w:t>a) servizio di riordino e pulizia quotidian</w:t>
      </w:r>
      <w:r w:rsidR="00716581" w:rsidRPr="00B732B9">
        <w:rPr>
          <w:sz w:val="20"/>
        </w:rPr>
        <w:t>a</w:t>
      </w:r>
      <w:r w:rsidRPr="00B732B9">
        <w:rPr>
          <w:sz w:val="20"/>
        </w:rPr>
        <w:t xml:space="preserve"> delle parti dell’edificio denominato “Corte Valenti”: cortile, androne, sal</w:t>
      </w:r>
      <w:r w:rsidR="003F578F" w:rsidRPr="00B732B9">
        <w:rPr>
          <w:sz w:val="20"/>
        </w:rPr>
        <w:t>a</w:t>
      </w:r>
      <w:r w:rsidRPr="00B732B9">
        <w:rPr>
          <w:sz w:val="20"/>
        </w:rPr>
        <w:t xml:space="preserve"> ingresso, </w:t>
      </w:r>
      <w:r w:rsidR="003F578F" w:rsidRPr="00B732B9">
        <w:rPr>
          <w:sz w:val="20"/>
        </w:rPr>
        <w:t xml:space="preserve">locali di servizio, </w:t>
      </w:r>
      <w:r w:rsidRPr="00B732B9">
        <w:rPr>
          <w:sz w:val="20"/>
        </w:rPr>
        <w:t xml:space="preserve">scale di accesso al salone di rappresentanza; </w:t>
      </w:r>
    </w:p>
    <w:p w:rsidR="004C31B1" w:rsidRPr="00B732B9" w:rsidRDefault="004C31B1" w:rsidP="006D279A">
      <w:pPr>
        <w:jc w:val="both"/>
        <w:rPr>
          <w:sz w:val="20"/>
        </w:rPr>
      </w:pPr>
    </w:p>
    <w:p w:rsidR="006D279A" w:rsidRPr="00B732B9" w:rsidRDefault="006D279A" w:rsidP="006D279A">
      <w:pPr>
        <w:jc w:val="both"/>
        <w:rPr>
          <w:sz w:val="20"/>
        </w:rPr>
      </w:pPr>
      <w:r w:rsidRPr="00B732B9">
        <w:rPr>
          <w:sz w:val="20"/>
        </w:rPr>
        <w:t>b) servizio di pulizia e riordino del</w:t>
      </w:r>
      <w:r w:rsidR="00DF1E8F" w:rsidRPr="00B732B9">
        <w:rPr>
          <w:sz w:val="20"/>
        </w:rPr>
        <w:t>l’atrio e del</w:t>
      </w:r>
      <w:r w:rsidRPr="00B732B9">
        <w:rPr>
          <w:sz w:val="20"/>
        </w:rPr>
        <w:t xml:space="preserve"> salone di rappresentanza, da espletarsi al termine di ogni utilizzo e, in ogni caso, su richiesta del competente ufficio comunale; </w:t>
      </w:r>
    </w:p>
    <w:p w:rsidR="00F543EA" w:rsidRPr="00B732B9" w:rsidRDefault="00F543EA" w:rsidP="006D279A">
      <w:pPr>
        <w:jc w:val="both"/>
        <w:rPr>
          <w:sz w:val="20"/>
        </w:rPr>
      </w:pPr>
    </w:p>
    <w:p w:rsidR="00F543EA" w:rsidRPr="00B732B9" w:rsidRDefault="00DF1E8F" w:rsidP="006D279A">
      <w:pPr>
        <w:jc w:val="both"/>
        <w:rPr>
          <w:sz w:val="20"/>
        </w:rPr>
      </w:pPr>
      <w:r w:rsidRPr="00B732B9">
        <w:rPr>
          <w:sz w:val="20"/>
        </w:rPr>
        <w:t xml:space="preserve">c) </w:t>
      </w:r>
      <w:r w:rsidR="00F543EA" w:rsidRPr="00B732B9">
        <w:rPr>
          <w:sz w:val="20"/>
        </w:rPr>
        <w:t>allestimento del salone e/o della sala del camino per manifestazioni, eventi e matrimoni su richiesta e secondo disposizioni  del competente ufficio comunale</w:t>
      </w:r>
      <w:r w:rsidR="00F6207A" w:rsidRPr="00B732B9">
        <w:rPr>
          <w:sz w:val="20"/>
        </w:rPr>
        <w:t>;</w:t>
      </w:r>
    </w:p>
    <w:p w:rsidR="004C31B1" w:rsidRPr="00B732B9" w:rsidRDefault="004C31B1" w:rsidP="006D279A">
      <w:pPr>
        <w:jc w:val="both"/>
        <w:rPr>
          <w:sz w:val="20"/>
        </w:rPr>
      </w:pPr>
    </w:p>
    <w:p w:rsidR="006D279A" w:rsidRPr="00B732B9" w:rsidRDefault="00DF1E8F" w:rsidP="006D279A">
      <w:pPr>
        <w:jc w:val="both"/>
        <w:rPr>
          <w:sz w:val="20"/>
        </w:rPr>
      </w:pPr>
      <w:r w:rsidRPr="00B732B9">
        <w:rPr>
          <w:sz w:val="20"/>
        </w:rPr>
        <w:t>d</w:t>
      </w:r>
      <w:r w:rsidR="006D279A" w:rsidRPr="00B732B9">
        <w:rPr>
          <w:sz w:val="20"/>
        </w:rPr>
        <w:t xml:space="preserve">) servizio di lavatura dei vetri </w:t>
      </w:r>
      <w:r w:rsidR="00DB3EE9" w:rsidRPr="00B732B9">
        <w:rPr>
          <w:sz w:val="20"/>
        </w:rPr>
        <w:t xml:space="preserve">nella sala ingresso (piano terra), </w:t>
      </w:r>
      <w:r w:rsidRPr="00B732B9">
        <w:rPr>
          <w:sz w:val="20"/>
        </w:rPr>
        <w:t>atrio</w:t>
      </w:r>
      <w:r w:rsidR="00DB3EE9" w:rsidRPr="00B732B9">
        <w:rPr>
          <w:sz w:val="20"/>
        </w:rPr>
        <w:t xml:space="preserve"> e salone di rappresentanza (primo piano) </w:t>
      </w:r>
      <w:r w:rsidR="006D279A" w:rsidRPr="00B732B9">
        <w:rPr>
          <w:sz w:val="20"/>
        </w:rPr>
        <w:t>e</w:t>
      </w:r>
      <w:r w:rsidR="00716581" w:rsidRPr="00B732B9">
        <w:rPr>
          <w:sz w:val="20"/>
        </w:rPr>
        <w:t>,</w:t>
      </w:r>
      <w:r w:rsidR="006D279A" w:rsidRPr="00B732B9">
        <w:rPr>
          <w:sz w:val="20"/>
        </w:rPr>
        <w:t xml:space="preserve"> ogni due settimane, pulizia degli infissi, stipiti e corrimano. Sono altresì oggetto del servizio di pulizia tutte le operazioni e le somministrazioni necessarie alla completa e perfetta esecuzione dei lavori di pulitura e lavatura dei locali e dei relativi arredi e attrezzature;</w:t>
      </w:r>
    </w:p>
    <w:p w:rsidR="004C31B1" w:rsidRPr="00B732B9" w:rsidRDefault="004C31B1" w:rsidP="006D279A">
      <w:pPr>
        <w:jc w:val="both"/>
        <w:rPr>
          <w:sz w:val="20"/>
        </w:rPr>
      </w:pPr>
    </w:p>
    <w:p w:rsidR="006D279A" w:rsidRPr="00B732B9" w:rsidRDefault="00DF1E8F" w:rsidP="006D279A">
      <w:pPr>
        <w:jc w:val="both"/>
        <w:rPr>
          <w:sz w:val="20"/>
        </w:rPr>
      </w:pPr>
      <w:r w:rsidRPr="00B732B9">
        <w:rPr>
          <w:sz w:val="20"/>
        </w:rPr>
        <w:t>e</w:t>
      </w:r>
      <w:r w:rsidR="006D279A" w:rsidRPr="00B732B9">
        <w:rPr>
          <w:sz w:val="20"/>
        </w:rPr>
        <w:t>) servizio di cura del verde consistente nella manutenzione ordinaria del tappeto erboso, fiori, arbusti nonché cura dei vialetti e taglio dell’erba;</w:t>
      </w:r>
    </w:p>
    <w:p w:rsidR="00F543EA" w:rsidRPr="00B732B9" w:rsidRDefault="00F543EA" w:rsidP="006D279A">
      <w:pPr>
        <w:jc w:val="both"/>
        <w:rPr>
          <w:sz w:val="20"/>
        </w:rPr>
      </w:pPr>
    </w:p>
    <w:p w:rsidR="00F543EA" w:rsidRPr="00B732B9" w:rsidRDefault="00DF1E8F" w:rsidP="006D279A">
      <w:pPr>
        <w:jc w:val="both"/>
        <w:rPr>
          <w:sz w:val="20"/>
        </w:rPr>
      </w:pPr>
      <w:r w:rsidRPr="00B732B9">
        <w:rPr>
          <w:sz w:val="20"/>
        </w:rPr>
        <w:t>f</w:t>
      </w:r>
      <w:r w:rsidR="001931EE" w:rsidRPr="00B732B9">
        <w:rPr>
          <w:sz w:val="20"/>
        </w:rPr>
        <w:t xml:space="preserve">) </w:t>
      </w:r>
      <w:r w:rsidR="00F543EA" w:rsidRPr="00B732B9">
        <w:rPr>
          <w:sz w:val="20"/>
        </w:rPr>
        <w:t>allestimento arredi da giardino nel periodo primaverile ed estivo e ricovero degli stessi nel periodo autunnale</w:t>
      </w:r>
      <w:r w:rsidR="001931EE" w:rsidRPr="00B732B9">
        <w:rPr>
          <w:sz w:val="20"/>
        </w:rPr>
        <w:t>;</w:t>
      </w:r>
    </w:p>
    <w:p w:rsidR="004C31B1" w:rsidRPr="00B732B9" w:rsidRDefault="004C31B1" w:rsidP="006D279A">
      <w:pPr>
        <w:jc w:val="both"/>
        <w:rPr>
          <w:sz w:val="20"/>
        </w:rPr>
      </w:pPr>
    </w:p>
    <w:p w:rsidR="006D279A" w:rsidRPr="00B732B9" w:rsidRDefault="00DF1E8F" w:rsidP="006D279A">
      <w:pPr>
        <w:jc w:val="both"/>
        <w:rPr>
          <w:sz w:val="20"/>
        </w:rPr>
      </w:pPr>
      <w:r w:rsidRPr="00B732B9">
        <w:rPr>
          <w:sz w:val="20"/>
        </w:rPr>
        <w:t>g</w:t>
      </w:r>
      <w:r w:rsidR="006D279A" w:rsidRPr="00B732B9">
        <w:rPr>
          <w:sz w:val="20"/>
        </w:rPr>
        <w:t>) servizio di apertura e chiusura giornaliera dell’intero fabbricato, per svolgimento dei compiti di istituto, compresa l’apertura, la chiusura e la sorveglianza in orario serale e notturno, in concomitanza con riunioni o manifestazioni pubbliche, su segnalazione del competente ufficio comunale;</w:t>
      </w:r>
    </w:p>
    <w:p w:rsidR="00F543EA" w:rsidRPr="00B732B9" w:rsidRDefault="00F543EA" w:rsidP="006D279A">
      <w:pPr>
        <w:jc w:val="both"/>
        <w:rPr>
          <w:sz w:val="20"/>
        </w:rPr>
      </w:pPr>
    </w:p>
    <w:p w:rsidR="006D279A" w:rsidRPr="00B732B9" w:rsidRDefault="00DF1E8F" w:rsidP="006D279A">
      <w:pPr>
        <w:jc w:val="both"/>
        <w:rPr>
          <w:sz w:val="20"/>
        </w:rPr>
      </w:pPr>
      <w:r w:rsidRPr="00B732B9">
        <w:rPr>
          <w:sz w:val="20"/>
        </w:rPr>
        <w:t>h</w:t>
      </w:r>
      <w:r w:rsidR="006D279A" w:rsidRPr="00B732B9">
        <w:rPr>
          <w:sz w:val="20"/>
        </w:rPr>
        <w:t xml:space="preserve">) custodia delle chiavi di accesso agli uffici siti presso </w:t>
      </w:r>
      <w:smartTag w:uri="urn:schemas-microsoft-com:office:smarttags" w:element="PersonName">
        <w:smartTagPr>
          <w:attr w:name="ProductID" w:val="la “Corte Valenti"/>
        </w:smartTagPr>
        <w:r w:rsidR="006D279A" w:rsidRPr="00B732B9">
          <w:rPr>
            <w:sz w:val="20"/>
          </w:rPr>
          <w:t>la “Corte Valenti</w:t>
        </w:r>
      </w:smartTag>
      <w:r w:rsidR="006D279A" w:rsidRPr="00B732B9">
        <w:rPr>
          <w:sz w:val="20"/>
        </w:rPr>
        <w:t>”, da tenere a disposizione degli incaricati del Comune;</w:t>
      </w:r>
    </w:p>
    <w:p w:rsidR="004C31B1" w:rsidRPr="00B732B9" w:rsidRDefault="004C31B1" w:rsidP="006D279A">
      <w:pPr>
        <w:jc w:val="both"/>
        <w:rPr>
          <w:sz w:val="20"/>
        </w:rPr>
      </w:pPr>
    </w:p>
    <w:p w:rsidR="004C31B1" w:rsidRPr="00B732B9" w:rsidRDefault="00DF1E8F" w:rsidP="006D279A">
      <w:pPr>
        <w:jc w:val="both"/>
        <w:rPr>
          <w:sz w:val="20"/>
        </w:rPr>
      </w:pPr>
      <w:r w:rsidRPr="00B732B9">
        <w:rPr>
          <w:sz w:val="20"/>
        </w:rPr>
        <w:t>i</w:t>
      </w:r>
      <w:r w:rsidR="006D279A" w:rsidRPr="00B732B9">
        <w:rPr>
          <w:sz w:val="20"/>
        </w:rPr>
        <w:t>) servizio di guardianato, negli orari di chiusura al p</w:t>
      </w:r>
      <w:r w:rsidR="008E76DA" w:rsidRPr="00B732B9">
        <w:rPr>
          <w:sz w:val="20"/>
        </w:rPr>
        <w:t>ubblico, sull’intero complesso;</w:t>
      </w:r>
    </w:p>
    <w:p w:rsidR="001D2197" w:rsidRPr="00B732B9" w:rsidRDefault="001D2197" w:rsidP="006D279A">
      <w:pPr>
        <w:jc w:val="both"/>
        <w:rPr>
          <w:sz w:val="20"/>
        </w:rPr>
      </w:pPr>
    </w:p>
    <w:p w:rsidR="001931EE" w:rsidRPr="00B732B9" w:rsidRDefault="001931EE" w:rsidP="006D279A">
      <w:pPr>
        <w:jc w:val="both"/>
        <w:rPr>
          <w:sz w:val="20"/>
        </w:rPr>
      </w:pPr>
      <w:r w:rsidRPr="00B732B9">
        <w:rPr>
          <w:sz w:val="20"/>
        </w:rPr>
        <w:t>Inoltre:</w:t>
      </w:r>
    </w:p>
    <w:p w:rsidR="00655C4B" w:rsidRPr="00B732B9" w:rsidRDefault="00655C4B" w:rsidP="00655C4B">
      <w:pPr>
        <w:jc w:val="both"/>
        <w:rPr>
          <w:sz w:val="20"/>
        </w:rPr>
      </w:pPr>
      <w:r w:rsidRPr="00B732B9">
        <w:rPr>
          <w:sz w:val="20"/>
        </w:rPr>
        <w:t xml:space="preserve">- l’assegnatario è tenuto a dare la reperibilità telefonica durante il completo orario di utilizzo dei locali; </w:t>
      </w:r>
    </w:p>
    <w:p w:rsidR="00655C4B" w:rsidRPr="00B732B9" w:rsidRDefault="00655C4B" w:rsidP="006D279A">
      <w:pPr>
        <w:jc w:val="both"/>
        <w:rPr>
          <w:sz w:val="20"/>
        </w:rPr>
      </w:pPr>
    </w:p>
    <w:p w:rsidR="004C31B1" w:rsidRPr="00B732B9" w:rsidRDefault="001931EE" w:rsidP="001931EE">
      <w:pPr>
        <w:jc w:val="both"/>
        <w:rPr>
          <w:sz w:val="20"/>
        </w:rPr>
      </w:pPr>
      <w:r w:rsidRPr="00B732B9">
        <w:rPr>
          <w:sz w:val="20"/>
        </w:rPr>
        <w:t>- l</w:t>
      </w:r>
      <w:r w:rsidR="004C31B1" w:rsidRPr="00B732B9">
        <w:rPr>
          <w:sz w:val="20"/>
        </w:rPr>
        <w:t xml:space="preserve">’assegnatario e i familiari non dovranno mettere in essere azioni all'esterno atte a compromettere il decoro pubblico (stesura panni, parcheggio </w:t>
      </w:r>
      <w:r w:rsidR="00F543EA" w:rsidRPr="00B732B9">
        <w:rPr>
          <w:sz w:val="20"/>
        </w:rPr>
        <w:t>auto</w:t>
      </w:r>
      <w:r w:rsidR="004C31B1" w:rsidRPr="00B732B9">
        <w:rPr>
          <w:sz w:val="20"/>
        </w:rPr>
        <w:t>, fuochi, arredi da giardino</w:t>
      </w:r>
      <w:r w:rsidR="00F543EA" w:rsidRPr="00B732B9">
        <w:rPr>
          <w:sz w:val="20"/>
        </w:rPr>
        <w:t xml:space="preserve"> personali</w:t>
      </w:r>
      <w:r w:rsidR="004C31B1" w:rsidRPr="00B732B9">
        <w:rPr>
          <w:sz w:val="20"/>
        </w:rPr>
        <w:t>, sdraio etc.);</w:t>
      </w:r>
    </w:p>
    <w:p w:rsidR="00F543EA" w:rsidRPr="00B732B9" w:rsidRDefault="00F543EA" w:rsidP="004C31B1">
      <w:pPr>
        <w:jc w:val="both"/>
        <w:rPr>
          <w:sz w:val="20"/>
        </w:rPr>
      </w:pPr>
    </w:p>
    <w:p w:rsidR="000A27B2" w:rsidRPr="00B732B9" w:rsidRDefault="001931EE" w:rsidP="001931EE">
      <w:pPr>
        <w:jc w:val="both"/>
        <w:rPr>
          <w:sz w:val="20"/>
        </w:rPr>
      </w:pPr>
      <w:r w:rsidRPr="00B732B9">
        <w:rPr>
          <w:sz w:val="20"/>
        </w:rPr>
        <w:t xml:space="preserve">- </w:t>
      </w:r>
      <w:r w:rsidR="000A27B2" w:rsidRPr="00B732B9">
        <w:rPr>
          <w:sz w:val="20"/>
        </w:rPr>
        <w:t>l’assegnatario è tenuto a dare tempestiva comunicazione al servizio comunale competente di ogni anomalia, carenza o altro non risolvibile con i mezzi a disposizione;</w:t>
      </w:r>
    </w:p>
    <w:p w:rsidR="000A27B2" w:rsidRPr="00B732B9" w:rsidRDefault="000A27B2" w:rsidP="000A27B2">
      <w:pPr>
        <w:jc w:val="both"/>
        <w:rPr>
          <w:sz w:val="20"/>
        </w:rPr>
      </w:pPr>
    </w:p>
    <w:p w:rsidR="000A27B2" w:rsidRPr="00B732B9" w:rsidRDefault="001931EE" w:rsidP="001931EE">
      <w:pPr>
        <w:jc w:val="both"/>
        <w:rPr>
          <w:sz w:val="20"/>
        </w:rPr>
      </w:pPr>
      <w:r w:rsidRPr="00B732B9">
        <w:rPr>
          <w:sz w:val="20"/>
        </w:rPr>
        <w:lastRenderedPageBreak/>
        <w:t xml:space="preserve">- </w:t>
      </w:r>
      <w:r w:rsidR="00DB3EE9" w:rsidRPr="00B732B9">
        <w:rPr>
          <w:sz w:val="20"/>
        </w:rPr>
        <w:t>l’assegnatario è tenuto a dare</w:t>
      </w:r>
      <w:r w:rsidR="000A27B2" w:rsidRPr="00B732B9">
        <w:rPr>
          <w:sz w:val="20"/>
        </w:rPr>
        <w:t xml:space="preserve"> tempestiva comunicazione</w:t>
      </w:r>
      <w:r w:rsidR="00DB3EE9" w:rsidRPr="00B732B9">
        <w:rPr>
          <w:sz w:val="20"/>
        </w:rPr>
        <w:t xml:space="preserve"> – al di fuori degli orari di servizio del personale comunale -</w:t>
      </w:r>
      <w:r w:rsidR="000A27B2" w:rsidRPr="00B732B9">
        <w:rPr>
          <w:sz w:val="20"/>
        </w:rPr>
        <w:t xml:space="preserve"> alla locale stazione dei Carabinieri od al Comando della Polizia Locale di qualsiasi fatto concretante gli estremi di reato;</w:t>
      </w:r>
    </w:p>
    <w:p w:rsidR="000A27B2" w:rsidRPr="00B732B9" w:rsidRDefault="000A27B2" w:rsidP="004C31B1">
      <w:pPr>
        <w:jc w:val="both"/>
        <w:rPr>
          <w:sz w:val="20"/>
        </w:rPr>
      </w:pPr>
    </w:p>
    <w:p w:rsidR="001931EE" w:rsidRPr="00B732B9" w:rsidRDefault="001931EE" w:rsidP="001931EE">
      <w:pPr>
        <w:jc w:val="both"/>
        <w:rPr>
          <w:sz w:val="20"/>
        </w:rPr>
      </w:pPr>
      <w:r w:rsidRPr="00B732B9">
        <w:rPr>
          <w:sz w:val="20"/>
        </w:rPr>
        <w:t>- l</w:t>
      </w:r>
      <w:r w:rsidR="004C31B1" w:rsidRPr="00B732B9">
        <w:rPr>
          <w:sz w:val="20"/>
        </w:rPr>
        <w:t xml:space="preserve">’assegnatario non può ospitare altre persone; </w:t>
      </w:r>
    </w:p>
    <w:p w:rsidR="001931EE" w:rsidRPr="00B732B9" w:rsidRDefault="001931EE" w:rsidP="001931EE">
      <w:pPr>
        <w:jc w:val="both"/>
        <w:rPr>
          <w:sz w:val="20"/>
        </w:rPr>
      </w:pPr>
    </w:p>
    <w:p w:rsidR="004C31B1" w:rsidRPr="00B732B9" w:rsidRDefault="001931EE" w:rsidP="001931EE">
      <w:pPr>
        <w:jc w:val="both"/>
        <w:rPr>
          <w:sz w:val="20"/>
        </w:rPr>
      </w:pPr>
      <w:r w:rsidRPr="00B732B9">
        <w:rPr>
          <w:sz w:val="20"/>
        </w:rPr>
        <w:t>- il</w:t>
      </w:r>
      <w:r w:rsidR="004C31B1" w:rsidRPr="00B732B9">
        <w:rPr>
          <w:sz w:val="20"/>
        </w:rPr>
        <w:t xml:space="preserve"> servizio dovrà essere svolto in modo continuativo per l'intera durata contrattuale: ogni mancato adempimento sarà eseguito a cura del Comune ed a spese dell’assegnatario;</w:t>
      </w:r>
    </w:p>
    <w:p w:rsidR="000A27B2" w:rsidRPr="00B732B9" w:rsidRDefault="000A27B2" w:rsidP="004C31B1">
      <w:pPr>
        <w:jc w:val="both"/>
        <w:rPr>
          <w:sz w:val="20"/>
        </w:rPr>
      </w:pPr>
    </w:p>
    <w:p w:rsidR="004C31B1" w:rsidRPr="00B732B9" w:rsidRDefault="001931EE" w:rsidP="001931EE">
      <w:pPr>
        <w:jc w:val="both"/>
        <w:rPr>
          <w:sz w:val="20"/>
        </w:rPr>
      </w:pPr>
      <w:r w:rsidRPr="00B732B9">
        <w:rPr>
          <w:sz w:val="20"/>
        </w:rPr>
        <w:t>- l</w:t>
      </w:r>
      <w:r w:rsidR="004C31B1" w:rsidRPr="00B732B9">
        <w:rPr>
          <w:sz w:val="20"/>
        </w:rPr>
        <w:t xml:space="preserve">’affidatario si obbliga a mantenere l’attuale residenza per tutta la durata del comodato; </w:t>
      </w:r>
    </w:p>
    <w:p w:rsidR="000A27B2" w:rsidRPr="00B732B9" w:rsidRDefault="000A27B2" w:rsidP="004C31B1">
      <w:pPr>
        <w:jc w:val="both"/>
        <w:rPr>
          <w:sz w:val="20"/>
        </w:rPr>
      </w:pPr>
    </w:p>
    <w:p w:rsidR="001931EE" w:rsidRPr="00B732B9" w:rsidRDefault="001931EE" w:rsidP="001931EE">
      <w:pPr>
        <w:jc w:val="both"/>
        <w:rPr>
          <w:sz w:val="20"/>
        </w:rPr>
      </w:pPr>
      <w:r w:rsidRPr="00B732B9">
        <w:rPr>
          <w:sz w:val="20"/>
        </w:rPr>
        <w:t>- t</w:t>
      </w:r>
      <w:r w:rsidR="004C31B1" w:rsidRPr="00B732B9">
        <w:rPr>
          <w:sz w:val="20"/>
        </w:rPr>
        <w:t xml:space="preserve">utte le spese di </w:t>
      </w:r>
      <w:r w:rsidRPr="00B732B9">
        <w:rPr>
          <w:sz w:val="20"/>
        </w:rPr>
        <w:t xml:space="preserve">restyling dell’alloggio, di </w:t>
      </w:r>
      <w:r w:rsidR="004C31B1" w:rsidRPr="00B732B9">
        <w:rPr>
          <w:sz w:val="20"/>
        </w:rPr>
        <w:t>manutenzione e riparazione ordinaria dell’alloggio</w:t>
      </w:r>
      <w:r w:rsidRPr="00B732B9">
        <w:rPr>
          <w:sz w:val="20"/>
        </w:rPr>
        <w:t xml:space="preserve"> stesso</w:t>
      </w:r>
      <w:r w:rsidR="004C31B1" w:rsidRPr="00B732B9">
        <w:rPr>
          <w:sz w:val="20"/>
        </w:rPr>
        <w:t xml:space="preserve"> sono a carico esclusivo degli assegnatari. </w:t>
      </w:r>
    </w:p>
    <w:p w:rsidR="00655C4B" w:rsidRPr="00B732B9" w:rsidRDefault="00655C4B" w:rsidP="001931EE">
      <w:pPr>
        <w:jc w:val="both"/>
        <w:rPr>
          <w:sz w:val="20"/>
        </w:rPr>
      </w:pPr>
    </w:p>
    <w:p w:rsidR="004C31B1" w:rsidRPr="00B732B9" w:rsidRDefault="001931EE" w:rsidP="001931EE">
      <w:pPr>
        <w:jc w:val="both"/>
        <w:rPr>
          <w:sz w:val="20"/>
        </w:rPr>
      </w:pPr>
      <w:r w:rsidRPr="00B732B9">
        <w:rPr>
          <w:sz w:val="20"/>
        </w:rPr>
        <w:t>- l</w:t>
      </w:r>
      <w:r w:rsidR="004C31B1" w:rsidRPr="00B732B9">
        <w:rPr>
          <w:sz w:val="20"/>
        </w:rPr>
        <w:t>’inadempimento ai succitati obbligh</w:t>
      </w:r>
      <w:r w:rsidR="000657CB" w:rsidRPr="00B732B9">
        <w:rPr>
          <w:sz w:val="20"/>
        </w:rPr>
        <w:t>i è causa di risoluzione</w:t>
      </w:r>
      <w:r w:rsidR="004C31B1" w:rsidRPr="00B732B9">
        <w:rPr>
          <w:sz w:val="20"/>
        </w:rPr>
        <w:t xml:space="preserve">. </w:t>
      </w:r>
    </w:p>
    <w:p w:rsidR="000A27B2" w:rsidRPr="00B732B9" w:rsidRDefault="000A27B2" w:rsidP="004C31B1">
      <w:pPr>
        <w:jc w:val="both"/>
        <w:rPr>
          <w:sz w:val="20"/>
        </w:rPr>
      </w:pPr>
    </w:p>
    <w:p w:rsidR="00767981" w:rsidRPr="00B732B9" w:rsidRDefault="00767981" w:rsidP="004C31B1">
      <w:pPr>
        <w:jc w:val="both"/>
        <w:rPr>
          <w:sz w:val="20"/>
        </w:rPr>
      </w:pPr>
      <w:r w:rsidRPr="00B732B9">
        <w:rPr>
          <w:sz w:val="20"/>
        </w:rPr>
        <w:t>Altresì:</w:t>
      </w:r>
    </w:p>
    <w:p w:rsidR="004C31B1" w:rsidRPr="00B732B9" w:rsidRDefault="001931EE" w:rsidP="004C31B1">
      <w:pPr>
        <w:jc w:val="both"/>
        <w:rPr>
          <w:sz w:val="20"/>
        </w:rPr>
      </w:pPr>
      <w:r w:rsidRPr="00B732B9">
        <w:rPr>
          <w:sz w:val="20"/>
        </w:rPr>
        <w:t>L</w:t>
      </w:r>
      <w:r w:rsidR="004C31B1" w:rsidRPr="00B732B9">
        <w:rPr>
          <w:sz w:val="20"/>
        </w:rPr>
        <w:t xml:space="preserve">’assegnatario si impegna a sottoscrivere idonea polizza assicurativa di responsabilità civile a garanzia delle controprestazioni che derivano dalla sottoscrizione del presente </w:t>
      </w:r>
      <w:r w:rsidRPr="00B732B9">
        <w:rPr>
          <w:sz w:val="20"/>
        </w:rPr>
        <w:t>contratto</w:t>
      </w:r>
      <w:r w:rsidR="004C31B1" w:rsidRPr="00B732B9">
        <w:rPr>
          <w:sz w:val="20"/>
        </w:rPr>
        <w:t xml:space="preserve">, fermo restando che in caso di inottemperanza, nulla potranno richiedere al Comune di Garbagnate Milanese come risarcimento danni in caso di infortunio per tali prestazioni. </w:t>
      </w:r>
    </w:p>
    <w:p w:rsidR="004C31B1" w:rsidRPr="00B732B9" w:rsidRDefault="004C31B1" w:rsidP="004C31B1">
      <w:pPr>
        <w:jc w:val="both"/>
        <w:rPr>
          <w:sz w:val="20"/>
        </w:rPr>
      </w:pPr>
    </w:p>
    <w:p w:rsidR="004C31B1" w:rsidRPr="00B732B9" w:rsidRDefault="004C31B1" w:rsidP="004C31B1">
      <w:pPr>
        <w:jc w:val="both"/>
        <w:rPr>
          <w:sz w:val="20"/>
        </w:rPr>
      </w:pPr>
      <w:r w:rsidRPr="00B732B9">
        <w:rPr>
          <w:sz w:val="20"/>
        </w:rPr>
        <w:t xml:space="preserve">E’ fatto divieto di sub-concessione o cessione in uso (anche parziale) a qualsiasi titolo. L’utilizzo dell’alloggio s’intende limitato esclusivamente ai componenti il nucleo familiare (marito, moglie e figli), nonché ad eventuali conviventi purché iscritti nello stato di famiglia del titolare della custodia. </w:t>
      </w:r>
    </w:p>
    <w:p w:rsidR="004C31B1" w:rsidRPr="00B732B9" w:rsidRDefault="004C31B1" w:rsidP="004C31B1">
      <w:pPr>
        <w:jc w:val="both"/>
        <w:rPr>
          <w:sz w:val="20"/>
        </w:rPr>
      </w:pPr>
    </w:p>
    <w:p w:rsidR="00DF1E8F" w:rsidRPr="00B732B9" w:rsidRDefault="004C31B1" w:rsidP="004C31B1">
      <w:pPr>
        <w:jc w:val="both"/>
        <w:rPr>
          <w:sz w:val="20"/>
        </w:rPr>
      </w:pPr>
      <w:r w:rsidRPr="00B732B9">
        <w:rPr>
          <w:sz w:val="20"/>
        </w:rPr>
        <w:t>Sia al custode che ai suoi familiari è fatto divieto di esercitare nell’edificio da custodire qualsiasi tipo di commercio od altra attività lavorativa; è fatto altresì divieto ai familiari conviventi di assumere decisioni od iniziative circa le incombenze o le modalità del servizio di custodia; inoltre è fatto divieto sia al titolare della custodia che ai familiari conviventi di ospitare nell’alloggio animali che possano arrecare danni a persone e cosa</w:t>
      </w:r>
    </w:p>
    <w:p w:rsidR="00655C4B" w:rsidRPr="00B732B9" w:rsidRDefault="00655C4B" w:rsidP="004C31B1">
      <w:pPr>
        <w:jc w:val="both"/>
        <w:rPr>
          <w:sz w:val="20"/>
        </w:rPr>
      </w:pPr>
    </w:p>
    <w:p w:rsidR="004C31B1" w:rsidRPr="00B732B9" w:rsidRDefault="00DF1E8F" w:rsidP="004C31B1">
      <w:pPr>
        <w:jc w:val="both"/>
        <w:rPr>
          <w:sz w:val="20"/>
        </w:rPr>
      </w:pPr>
      <w:r w:rsidRPr="00B732B9">
        <w:rPr>
          <w:sz w:val="20"/>
        </w:rPr>
        <w:t>E</w:t>
      </w:r>
      <w:r w:rsidR="004C31B1" w:rsidRPr="00B732B9">
        <w:rPr>
          <w:sz w:val="20"/>
        </w:rPr>
        <w:t xml:space="preserve">ventuali deroghe potranno essere concesse solamente dal Direttore del Settore </w:t>
      </w:r>
      <w:r w:rsidR="00655C4B" w:rsidRPr="00B732B9">
        <w:rPr>
          <w:sz w:val="20"/>
        </w:rPr>
        <w:t>competente.</w:t>
      </w:r>
    </w:p>
    <w:p w:rsidR="004C31B1" w:rsidRPr="00B732B9" w:rsidRDefault="004C31B1" w:rsidP="004C31B1">
      <w:pPr>
        <w:jc w:val="both"/>
        <w:rPr>
          <w:sz w:val="20"/>
        </w:rPr>
      </w:pPr>
    </w:p>
    <w:p w:rsidR="004C31B1" w:rsidRPr="00B732B9" w:rsidRDefault="004C31B1" w:rsidP="004C31B1">
      <w:pPr>
        <w:jc w:val="both"/>
        <w:rPr>
          <w:sz w:val="20"/>
        </w:rPr>
      </w:pPr>
      <w:r w:rsidRPr="00B732B9">
        <w:rPr>
          <w:sz w:val="20"/>
        </w:rPr>
        <w:t>Il custode si impegna ad espletare diligentemente le mansioni di cui al presente contratto. In caso di negligenza o inadempimento, l’Amministrazione Comunale previa diffida, fisserà un termine di giorni tre entro il quale il custode dovrà conformarsi alle disposizioni della presente convenzione o impartite dal Direttore di Settore, pena la revoca dell’incarico e della concessione dell’alloggio con preavviso di almeno tre mesi.</w:t>
      </w:r>
    </w:p>
    <w:p w:rsidR="008E76DA" w:rsidRPr="00B732B9" w:rsidRDefault="008E76DA" w:rsidP="006D279A">
      <w:pPr>
        <w:jc w:val="both"/>
        <w:rPr>
          <w:sz w:val="20"/>
        </w:rPr>
      </w:pPr>
    </w:p>
    <w:p w:rsidR="00655C4B" w:rsidRPr="00B732B9" w:rsidRDefault="00D9754F" w:rsidP="00655C4B">
      <w:pPr>
        <w:jc w:val="both"/>
        <w:rPr>
          <w:sz w:val="20"/>
        </w:rPr>
      </w:pPr>
      <w:r w:rsidRPr="00B732B9">
        <w:rPr>
          <w:sz w:val="20"/>
        </w:rPr>
        <w:t xml:space="preserve">L’incarico di custodia potrà essere revocato dall’Amministrazione Comunale in caso di gravi accadimenti o di mancato rispetto degli obblighi di manutenzione ordinaria, custodia e pulizia, o degli impegni su indicati. </w:t>
      </w:r>
    </w:p>
    <w:p w:rsidR="00D9754F" w:rsidRPr="00B732B9" w:rsidRDefault="00D9754F" w:rsidP="00655C4B">
      <w:pPr>
        <w:jc w:val="both"/>
        <w:rPr>
          <w:sz w:val="20"/>
        </w:rPr>
      </w:pPr>
      <w:r w:rsidRPr="00B732B9">
        <w:rPr>
          <w:sz w:val="20"/>
        </w:rPr>
        <w:t>Il Comune si riserva comunque la facoltà di richiedere che l’affidatario lasci libera l’abitazione da persone e cose, anche interposte, a semplice richiesta, senza bisogno di diffida giudiziale o stragiudiziale, con semplice preavviso di 90 giorni.</w:t>
      </w:r>
    </w:p>
    <w:p w:rsidR="00D9754F" w:rsidRPr="00B732B9" w:rsidRDefault="00D9754F" w:rsidP="001931EE">
      <w:pPr>
        <w:jc w:val="both"/>
        <w:rPr>
          <w:sz w:val="20"/>
        </w:rPr>
      </w:pPr>
    </w:p>
    <w:p w:rsidR="008278D7" w:rsidRPr="00B732B9" w:rsidRDefault="006D279A">
      <w:pPr>
        <w:rPr>
          <w:b/>
          <w:sz w:val="18"/>
        </w:rPr>
      </w:pPr>
      <w:r w:rsidRPr="00B732B9">
        <w:rPr>
          <w:b/>
          <w:sz w:val="18"/>
        </w:rPr>
        <w:t xml:space="preserve">CANONE E CORRISPETTIVO </w:t>
      </w:r>
    </w:p>
    <w:p w:rsidR="006D279A" w:rsidRPr="00B732B9" w:rsidRDefault="006D279A" w:rsidP="006D279A">
      <w:pPr>
        <w:jc w:val="both"/>
        <w:rPr>
          <w:sz w:val="20"/>
        </w:rPr>
      </w:pPr>
      <w:r w:rsidRPr="00B732B9">
        <w:rPr>
          <w:sz w:val="20"/>
        </w:rPr>
        <w:t xml:space="preserve">Il corrispettivo per i servizi svolti si intende pienamente compensato con l’uso dell’alloggio sito al primo piano dell’edificio di Corte Valenti, costituito da n. 3 locali più servizi completamente riscaldati, per un totale di </w:t>
      </w:r>
      <w:r w:rsidR="00810ABD" w:rsidRPr="00B732B9">
        <w:rPr>
          <w:sz w:val="20"/>
        </w:rPr>
        <w:t xml:space="preserve">circa </w:t>
      </w:r>
      <w:r w:rsidRPr="00B732B9">
        <w:rPr>
          <w:sz w:val="20"/>
        </w:rPr>
        <w:t xml:space="preserve">mq. </w:t>
      </w:r>
      <w:r w:rsidR="00810ABD" w:rsidRPr="00B732B9">
        <w:rPr>
          <w:sz w:val="20"/>
        </w:rPr>
        <w:t>65</w:t>
      </w:r>
      <w:r w:rsidRPr="00B732B9">
        <w:rPr>
          <w:sz w:val="20"/>
        </w:rPr>
        <w:t xml:space="preserve"> meglio indivi</w:t>
      </w:r>
      <w:r w:rsidR="00810ABD" w:rsidRPr="00B732B9">
        <w:rPr>
          <w:sz w:val="20"/>
        </w:rPr>
        <w:t xml:space="preserve">duato nell’allegata planimetria. </w:t>
      </w:r>
      <w:r w:rsidRPr="00B732B9">
        <w:rPr>
          <w:sz w:val="20"/>
        </w:rPr>
        <w:t xml:space="preserve">L’Amministrazione Comunale garantisce al custode la completa gratuità dell’alloggio per quanto riguarda il canone di locazione, le spese per la manutenzione </w:t>
      </w:r>
      <w:r w:rsidRPr="00B732B9">
        <w:rPr>
          <w:b/>
          <w:sz w:val="20"/>
        </w:rPr>
        <w:t>straordinaria</w:t>
      </w:r>
      <w:r w:rsidRPr="00B732B9">
        <w:rPr>
          <w:sz w:val="20"/>
        </w:rPr>
        <w:t xml:space="preserve"> dei locali, le spese per la fornitura di acqua pot</w:t>
      </w:r>
      <w:r w:rsidR="001B7E0B" w:rsidRPr="00B732B9">
        <w:rPr>
          <w:sz w:val="20"/>
        </w:rPr>
        <w:t>abil</w:t>
      </w:r>
      <w:r w:rsidR="00A41111" w:rsidRPr="00B732B9">
        <w:rPr>
          <w:sz w:val="20"/>
        </w:rPr>
        <w:t xml:space="preserve">e, gas ed energia elettrica e le spese per la tassa raccolti rifiuti </w:t>
      </w:r>
      <w:r w:rsidR="001B7E0B" w:rsidRPr="00B732B9">
        <w:rPr>
          <w:sz w:val="20"/>
        </w:rPr>
        <w:t>il tutto quantificato in complessivi euro 7.000,00 all’anno.</w:t>
      </w:r>
    </w:p>
    <w:p w:rsidR="00EB2147" w:rsidRPr="00B732B9" w:rsidRDefault="00EB2147" w:rsidP="006D279A">
      <w:pPr>
        <w:jc w:val="both"/>
        <w:rPr>
          <w:sz w:val="20"/>
        </w:rPr>
      </w:pPr>
      <w:r w:rsidRPr="00B732B9">
        <w:rPr>
          <w:sz w:val="20"/>
        </w:rPr>
        <w:t xml:space="preserve">Sono a carico dell’affidatario le spese per </w:t>
      </w:r>
      <w:r w:rsidR="00655C4B" w:rsidRPr="00B732B9">
        <w:rPr>
          <w:sz w:val="20"/>
        </w:rPr>
        <w:t>il restyling e la</w:t>
      </w:r>
      <w:r w:rsidRPr="00B732B9">
        <w:rPr>
          <w:sz w:val="20"/>
        </w:rPr>
        <w:t xml:space="preserve"> manutenzione ordinaria dell’alloggio.</w:t>
      </w:r>
    </w:p>
    <w:p w:rsidR="00EB2147" w:rsidRPr="00B732B9" w:rsidRDefault="00EB2147" w:rsidP="006D279A">
      <w:pPr>
        <w:jc w:val="both"/>
        <w:rPr>
          <w:sz w:val="20"/>
        </w:rPr>
      </w:pPr>
    </w:p>
    <w:p w:rsidR="00EB2147" w:rsidRPr="00B732B9" w:rsidRDefault="00EB2147" w:rsidP="006D279A">
      <w:pPr>
        <w:jc w:val="both"/>
        <w:rPr>
          <w:b/>
          <w:sz w:val="18"/>
        </w:rPr>
      </w:pPr>
      <w:r w:rsidRPr="00B732B9">
        <w:rPr>
          <w:b/>
          <w:sz w:val="18"/>
        </w:rPr>
        <w:t xml:space="preserve">REQUISITI RICHIESTI E CRITERI PER </w:t>
      </w:r>
      <w:smartTag w:uri="urn:schemas-microsoft-com:office:smarttags" w:element="PersonName">
        <w:smartTagPr>
          <w:attr w:name="ProductID" w:val="LA SCELTA DEL CUSTODE"/>
        </w:smartTagPr>
        <w:smartTag w:uri="urn:schemas-microsoft-com:office:smarttags" w:element="PersonName">
          <w:smartTagPr>
            <w:attr w:name="ProductID" w:val="LA SCELTA DEL"/>
          </w:smartTagPr>
          <w:r w:rsidRPr="00B732B9">
            <w:rPr>
              <w:b/>
              <w:sz w:val="18"/>
            </w:rPr>
            <w:t>LA SCELTA DEL</w:t>
          </w:r>
        </w:smartTag>
        <w:r w:rsidRPr="00B732B9">
          <w:rPr>
            <w:b/>
            <w:sz w:val="18"/>
          </w:rPr>
          <w:t xml:space="preserve"> CUSTODE</w:t>
        </w:r>
      </w:smartTag>
      <w:r w:rsidRPr="00B732B9">
        <w:rPr>
          <w:b/>
          <w:sz w:val="18"/>
        </w:rPr>
        <w:t xml:space="preserve"> </w:t>
      </w:r>
    </w:p>
    <w:p w:rsidR="00A41111" w:rsidRPr="00B732B9" w:rsidRDefault="00A41111" w:rsidP="002F784A">
      <w:pPr>
        <w:jc w:val="both"/>
        <w:rPr>
          <w:b/>
          <w:sz w:val="20"/>
        </w:rPr>
      </w:pPr>
      <w:r w:rsidRPr="00B732B9">
        <w:rPr>
          <w:b/>
          <w:sz w:val="20"/>
        </w:rPr>
        <w:t>a) Requisiti di ammissione a pena di esclusione.</w:t>
      </w:r>
    </w:p>
    <w:p w:rsidR="002F784A" w:rsidRPr="00B732B9" w:rsidRDefault="002F784A" w:rsidP="002F784A">
      <w:pPr>
        <w:jc w:val="both"/>
        <w:rPr>
          <w:sz w:val="20"/>
        </w:rPr>
      </w:pPr>
      <w:r w:rsidRPr="00B732B9">
        <w:rPr>
          <w:sz w:val="20"/>
        </w:rPr>
        <w:t>Il richiedente deve possedere, a pena di esclusione, i seguenti requisiti:</w:t>
      </w:r>
    </w:p>
    <w:p w:rsidR="00D9754F" w:rsidRPr="00B732B9" w:rsidRDefault="00655C4B" w:rsidP="00655C4B">
      <w:pPr>
        <w:jc w:val="both"/>
        <w:rPr>
          <w:sz w:val="20"/>
        </w:rPr>
      </w:pPr>
      <w:r w:rsidRPr="00B732B9">
        <w:rPr>
          <w:sz w:val="20"/>
        </w:rPr>
        <w:t xml:space="preserve">- </w:t>
      </w:r>
      <w:r w:rsidR="00D9754F" w:rsidRPr="00B732B9">
        <w:rPr>
          <w:sz w:val="20"/>
        </w:rPr>
        <w:t xml:space="preserve">età compresa tra i </w:t>
      </w:r>
      <w:r w:rsidR="00BC25F7" w:rsidRPr="00B732B9">
        <w:rPr>
          <w:sz w:val="20"/>
        </w:rPr>
        <w:t>20</w:t>
      </w:r>
      <w:r w:rsidR="00D9754F" w:rsidRPr="00B732B9">
        <w:rPr>
          <w:sz w:val="20"/>
        </w:rPr>
        <w:t xml:space="preserve"> e 65 anni;</w:t>
      </w:r>
    </w:p>
    <w:p w:rsidR="00BC0C3C" w:rsidRPr="00B732B9" w:rsidRDefault="00192DFC" w:rsidP="00DF1E8F">
      <w:pPr>
        <w:jc w:val="both"/>
        <w:rPr>
          <w:sz w:val="20"/>
        </w:rPr>
      </w:pPr>
      <w:r w:rsidRPr="00B732B9">
        <w:rPr>
          <w:rFonts w:ascii="TimesNewRoman" w:hAnsi="TimesNewRoman" w:cs="TimesNewRoman"/>
          <w:sz w:val="20"/>
        </w:rPr>
        <w:t xml:space="preserve">- di </w:t>
      </w:r>
      <w:r w:rsidRPr="00B732B9">
        <w:rPr>
          <w:sz w:val="20"/>
        </w:rPr>
        <w:t xml:space="preserve">essere in possesso della cittadinanza di uno Stato dell’Unione Europea, </w:t>
      </w:r>
    </w:p>
    <w:p w:rsidR="00192DFC" w:rsidRPr="00B732B9" w:rsidRDefault="00BC0C3C" w:rsidP="00DF1E8F">
      <w:pPr>
        <w:jc w:val="both"/>
        <w:rPr>
          <w:sz w:val="20"/>
        </w:rPr>
      </w:pPr>
      <w:r w:rsidRPr="00B732B9">
        <w:rPr>
          <w:sz w:val="20"/>
        </w:rPr>
        <w:t xml:space="preserve">- </w:t>
      </w:r>
      <w:r w:rsidR="00192DFC" w:rsidRPr="00B732B9">
        <w:rPr>
          <w:sz w:val="20"/>
        </w:rPr>
        <w:t>se cittadino extra-comunitario</w:t>
      </w:r>
      <w:r w:rsidRPr="00B732B9">
        <w:rPr>
          <w:sz w:val="20"/>
        </w:rPr>
        <w:t>:</w:t>
      </w:r>
      <w:r w:rsidR="00192DFC" w:rsidRPr="00B732B9">
        <w:rPr>
          <w:sz w:val="20"/>
        </w:rPr>
        <w:t xml:space="preserve"> essere in regola con le norme in materia di soggiorno;</w:t>
      </w:r>
    </w:p>
    <w:p w:rsidR="00D608CC" w:rsidRPr="00B732B9" w:rsidRDefault="00D608CC" w:rsidP="00D608CC">
      <w:pPr>
        <w:jc w:val="both"/>
        <w:rPr>
          <w:sz w:val="20"/>
        </w:rPr>
      </w:pPr>
      <w:r w:rsidRPr="00B732B9">
        <w:rPr>
          <w:sz w:val="20"/>
        </w:rPr>
        <w:t>- di non aver avuto condanne penali anche non definitive, carichi pendenti, controversie giudiziarie e/o liti pendenti o pregresse nei propri confronti e/o nei confronti di tutti i componenti il nucleo familiare;</w:t>
      </w:r>
    </w:p>
    <w:p w:rsidR="00D608CC" w:rsidRPr="00B732B9" w:rsidRDefault="00D608CC" w:rsidP="00D608CC">
      <w:pPr>
        <w:jc w:val="both"/>
        <w:rPr>
          <w:sz w:val="20"/>
        </w:rPr>
      </w:pPr>
      <w:r w:rsidRPr="00B732B9">
        <w:rPr>
          <w:sz w:val="20"/>
        </w:rPr>
        <w:t>- di essere in possesso di capacità fisico-attitudinali idonee alle mansioni che l’assegnatario dovrà svolgere;</w:t>
      </w:r>
    </w:p>
    <w:p w:rsidR="00D608CC" w:rsidRPr="00B732B9" w:rsidRDefault="00D608CC" w:rsidP="00D608CC">
      <w:pPr>
        <w:jc w:val="both"/>
        <w:rPr>
          <w:sz w:val="20"/>
        </w:rPr>
      </w:pPr>
      <w:r w:rsidRPr="00B732B9">
        <w:rPr>
          <w:sz w:val="20"/>
        </w:rPr>
        <w:t>- di essere in possesso della patente di guida (indicare tipologia)</w:t>
      </w:r>
    </w:p>
    <w:p w:rsidR="00D608CC" w:rsidRPr="00B732B9" w:rsidRDefault="00D608CC" w:rsidP="00D608CC">
      <w:pPr>
        <w:jc w:val="both"/>
        <w:rPr>
          <w:sz w:val="20"/>
        </w:rPr>
      </w:pPr>
      <w:r w:rsidRPr="00B732B9">
        <w:rPr>
          <w:sz w:val="20"/>
        </w:rPr>
        <w:t xml:space="preserve">- di non essere proprietario di alcun appartamento/alloggio; </w:t>
      </w:r>
    </w:p>
    <w:p w:rsidR="00716581" w:rsidRPr="00B732B9" w:rsidRDefault="00716581" w:rsidP="00DF1E8F">
      <w:pPr>
        <w:jc w:val="both"/>
        <w:rPr>
          <w:sz w:val="20"/>
        </w:rPr>
      </w:pPr>
      <w:r w:rsidRPr="00B732B9">
        <w:rPr>
          <w:sz w:val="20"/>
        </w:rPr>
        <w:lastRenderedPageBreak/>
        <w:t xml:space="preserve">- </w:t>
      </w:r>
      <w:r w:rsidR="00DF1E8F" w:rsidRPr="00B732B9">
        <w:rPr>
          <w:sz w:val="20"/>
        </w:rPr>
        <w:t xml:space="preserve">di avere un </w:t>
      </w:r>
      <w:r w:rsidRPr="00B732B9">
        <w:rPr>
          <w:sz w:val="20"/>
        </w:rPr>
        <w:t xml:space="preserve">nucleo familiare composto da almeno un altro adulto maggiorenne oltre all’incaricato e da non più di quattro persone complessivamente; </w:t>
      </w:r>
    </w:p>
    <w:p w:rsidR="00BC25F7" w:rsidRPr="00B732B9" w:rsidRDefault="00BC25F7" w:rsidP="002F784A">
      <w:pPr>
        <w:jc w:val="both"/>
        <w:rPr>
          <w:b/>
          <w:sz w:val="20"/>
        </w:rPr>
      </w:pPr>
    </w:p>
    <w:p w:rsidR="002F784A" w:rsidRPr="00B732B9" w:rsidRDefault="00A41111" w:rsidP="002F784A">
      <w:pPr>
        <w:jc w:val="both"/>
        <w:rPr>
          <w:b/>
          <w:sz w:val="20"/>
        </w:rPr>
      </w:pPr>
      <w:r w:rsidRPr="00B732B9">
        <w:rPr>
          <w:b/>
          <w:sz w:val="20"/>
        </w:rPr>
        <w:t>b) A</w:t>
      </w:r>
      <w:r w:rsidR="002F784A" w:rsidRPr="00B732B9">
        <w:rPr>
          <w:b/>
          <w:sz w:val="20"/>
        </w:rPr>
        <w:t>i fini della scelta dell’incaricato verranno</w:t>
      </w:r>
      <w:r w:rsidR="000900B8" w:rsidRPr="00B732B9">
        <w:rPr>
          <w:b/>
          <w:sz w:val="20"/>
        </w:rPr>
        <w:t xml:space="preserve"> altresì</w:t>
      </w:r>
      <w:r w:rsidR="002F784A" w:rsidRPr="00B732B9">
        <w:rPr>
          <w:b/>
          <w:sz w:val="20"/>
        </w:rPr>
        <w:t xml:space="preserve"> considerati:</w:t>
      </w:r>
    </w:p>
    <w:p w:rsidR="00716581" w:rsidRPr="00B732B9" w:rsidRDefault="00716581" w:rsidP="00DF1E8F">
      <w:pPr>
        <w:jc w:val="both"/>
        <w:rPr>
          <w:sz w:val="20"/>
        </w:rPr>
      </w:pPr>
      <w:r w:rsidRPr="00B732B9">
        <w:rPr>
          <w:sz w:val="20"/>
        </w:rPr>
        <w:t xml:space="preserve">a) </w:t>
      </w:r>
      <w:r w:rsidR="000900B8" w:rsidRPr="00B732B9">
        <w:rPr>
          <w:sz w:val="20"/>
        </w:rPr>
        <w:t>il colloquio finalizzato ad evidenziare la professionalità del candidato e le attitudini alla copertura del posto</w:t>
      </w:r>
      <w:r w:rsidRPr="00B732B9">
        <w:rPr>
          <w:sz w:val="20"/>
        </w:rPr>
        <w:t xml:space="preserve">; </w:t>
      </w:r>
    </w:p>
    <w:p w:rsidR="00716581" w:rsidRPr="00B732B9" w:rsidRDefault="00716581" w:rsidP="00DF1E8F">
      <w:pPr>
        <w:jc w:val="both"/>
        <w:rPr>
          <w:sz w:val="20"/>
        </w:rPr>
      </w:pPr>
      <w:r w:rsidRPr="00B732B9">
        <w:rPr>
          <w:sz w:val="20"/>
        </w:rPr>
        <w:t xml:space="preserve">b) </w:t>
      </w:r>
      <w:r w:rsidR="000900B8" w:rsidRPr="00B732B9">
        <w:rPr>
          <w:sz w:val="20"/>
        </w:rPr>
        <w:t xml:space="preserve">la prova pratica atta a verificare </w:t>
      </w:r>
      <w:r w:rsidR="000900B8" w:rsidRPr="00B732B9">
        <w:rPr>
          <w:color w:val="000000"/>
          <w:sz w:val="18"/>
          <w:szCs w:val="23"/>
        </w:rPr>
        <w:t>le tecniche di esecuzione di attività definite nel bando</w:t>
      </w:r>
      <w:r w:rsidRPr="00B732B9">
        <w:rPr>
          <w:sz w:val="20"/>
        </w:rPr>
        <w:t xml:space="preserve">; </w:t>
      </w:r>
    </w:p>
    <w:p w:rsidR="00DF1E8F" w:rsidRPr="00B732B9" w:rsidRDefault="00DF1E8F" w:rsidP="00DF1E8F">
      <w:pPr>
        <w:rPr>
          <w:sz w:val="20"/>
        </w:rPr>
      </w:pPr>
    </w:p>
    <w:p w:rsidR="00A41111" w:rsidRPr="00B732B9" w:rsidRDefault="00A41111" w:rsidP="00A41111">
      <w:pPr>
        <w:rPr>
          <w:b/>
          <w:sz w:val="18"/>
        </w:rPr>
      </w:pPr>
      <w:r w:rsidRPr="00B732B9">
        <w:rPr>
          <w:b/>
          <w:sz w:val="18"/>
        </w:rPr>
        <w:t xml:space="preserve">MODALITA’ </w:t>
      </w:r>
      <w:proofErr w:type="spellStart"/>
      <w:r w:rsidRPr="00B732B9">
        <w:rPr>
          <w:b/>
          <w:sz w:val="18"/>
        </w:rPr>
        <w:t>DI</w:t>
      </w:r>
      <w:proofErr w:type="spellEnd"/>
      <w:r w:rsidRPr="00B732B9">
        <w:rPr>
          <w:b/>
          <w:sz w:val="18"/>
        </w:rPr>
        <w:t xml:space="preserve"> VALUTAZIONE DELLE DOMANDE</w:t>
      </w:r>
    </w:p>
    <w:p w:rsidR="00A41111" w:rsidRPr="00B732B9" w:rsidRDefault="00A41111" w:rsidP="00A41111">
      <w:pPr>
        <w:rPr>
          <w:sz w:val="20"/>
        </w:rPr>
      </w:pPr>
      <w:r w:rsidRPr="00B732B9">
        <w:rPr>
          <w:sz w:val="20"/>
        </w:rPr>
        <w:t>Verranno assegnati i seguenti punteggi per la valutazione dei titoli preferenziali:</w:t>
      </w:r>
    </w:p>
    <w:tbl>
      <w:tblPr>
        <w:tblStyle w:val="Grigliatabella"/>
        <w:tblW w:w="0" w:type="auto"/>
        <w:tblLook w:val="01E0"/>
      </w:tblPr>
      <w:tblGrid>
        <w:gridCol w:w="6948"/>
        <w:gridCol w:w="2830"/>
      </w:tblGrid>
      <w:tr w:rsidR="00A41111" w:rsidRPr="00B732B9">
        <w:tc>
          <w:tcPr>
            <w:tcW w:w="6948" w:type="dxa"/>
          </w:tcPr>
          <w:p w:rsidR="00A41111" w:rsidRPr="00B732B9" w:rsidRDefault="00A41111" w:rsidP="00DF1E8F">
            <w:pPr>
              <w:jc w:val="both"/>
              <w:rPr>
                <w:b/>
                <w:sz w:val="18"/>
              </w:rPr>
            </w:pPr>
            <w:r w:rsidRPr="00B732B9">
              <w:rPr>
                <w:b/>
                <w:sz w:val="18"/>
              </w:rPr>
              <w:t>Titoli preferenziali</w:t>
            </w:r>
          </w:p>
        </w:tc>
        <w:tc>
          <w:tcPr>
            <w:tcW w:w="2830" w:type="dxa"/>
          </w:tcPr>
          <w:p w:rsidR="00A41111" w:rsidRPr="00B732B9" w:rsidRDefault="00A41111" w:rsidP="00DF1E8F">
            <w:pPr>
              <w:jc w:val="both"/>
              <w:rPr>
                <w:b/>
                <w:sz w:val="18"/>
              </w:rPr>
            </w:pPr>
            <w:r w:rsidRPr="00B732B9">
              <w:rPr>
                <w:b/>
                <w:sz w:val="18"/>
              </w:rPr>
              <w:t>Punteggio</w:t>
            </w:r>
            <w:r w:rsidR="00DF1E8F" w:rsidRPr="00B732B9">
              <w:rPr>
                <w:b/>
                <w:sz w:val="18"/>
              </w:rPr>
              <w:t xml:space="preserve"> </w:t>
            </w:r>
            <w:r w:rsidRPr="00B732B9">
              <w:rPr>
                <w:b/>
                <w:sz w:val="18"/>
              </w:rPr>
              <w:t>assegnabile</w:t>
            </w:r>
          </w:p>
        </w:tc>
      </w:tr>
      <w:tr w:rsidR="00D608CC" w:rsidRPr="00B732B9">
        <w:tc>
          <w:tcPr>
            <w:tcW w:w="6948" w:type="dxa"/>
          </w:tcPr>
          <w:p w:rsidR="00D608CC" w:rsidRPr="00B732B9" w:rsidRDefault="00D608CC" w:rsidP="00DF1E8F">
            <w:pPr>
              <w:jc w:val="both"/>
              <w:rPr>
                <w:sz w:val="18"/>
              </w:rPr>
            </w:pPr>
            <w:r w:rsidRPr="00B732B9">
              <w:rPr>
                <w:sz w:val="18"/>
              </w:rPr>
              <w:t xml:space="preserve">Età alla data di pubblicazione del bando </w:t>
            </w:r>
          </w:p>
          <w:p w:rsidR="00D608CC" w:rsidRPr="00B732B9" w:rsidRDefault="00D608CC" w:rsidP="00DF1E8F">
            <w:pPr>
              <w:jc w:val="both"/>
              <w:rPr>
                <w:sz w:val="18"/>
              </w:rPr>
            </w:pPr>
            <w:r w:rsidRPr="00B732B9">
              <w:rPr>
                <w:sz w:val="18"/>
              </w:rPr>
              <w:t xml:space="preserve">- tra i </w:t>
            </w:r>
            <w:r w:rsidR="00BC25F7" w:rsidRPr="00B732B9">
              <w:rPr>
                <w:sz w:val="18"/>
              </w:rPr>
              <w:t>20</w:t>
            </w:r>
            <w:r w:rsidRPr="00B732B9">
              <w:rPr>
                <w:sz w:val="18"/>
              </w:rPr>
              <w:t xml:space="preserve"> e </w:t>
            </w:r>
            <w:r w:rsidR="008519BE" w:rsidRPr="00B732B9">
              <w:rPr>
                <w:sz w:val="18"/>
              </w:rPr>
              <w:t>29</w:t>
            </w:r>
            <w:r w:rsidRPr="00B732B9">
              <w:rPr>
                <w:sz w:val="18"/>
              </w:rPr>
              <w:t xml:space="preserve"> anni </w:t>
            </w:r>
          </w:p>
          <w:p w:rsidR="00D608CC" w:rsidRPr="00B732B9" w:rsidRDefault="00D608CC" w:rsidP="00DF1E8F">
            <w:pPr>
              <w:jc w:val="both"/>
              <w:rPr>
                <w:sz w:val="18"/>
              </w:rPr>
            </w:pPr>
            <w:r w:rsidRPr="00B732B9">
              <w:rPr>
                <w:sz w:val="18"/>
              </w:rPr>
              <w:t xml:space="preserve">- tra i </w:t>
            </w:r>
            <w:r w:rsidR="008519BE" w:rsidRPr="00B732B9">
              <w:rPr>
                <w:sz w:val="18"/>
              </w:rPr>
              <w:t>30</w:t>
            </w:r>
            <w:r w:rsidRPr="00B732B9">
              <w:rPr>
                <w:sz w:val="18"/>
              </w:rPr>
              <w:t xml:space="preserve"> e 5</w:t>
            </w:r>
            <w:r w:rsidR="008519BE" w:rsidRPr="00B732B9">
              <w:rPr>
                <w:sz w:val="18"/>
              </w:rPr>
              <w:t>0</w:t>
            </w:r>
            <w:r w:rsidRPr="00B732B9">
              <w:rPr>
                <w:sz w:val="18"/>
              </w:rPr>
              <w:t xml:space="preserve"> anni </w:t>
            </w:r>
          </w:p>
          <w:p w:rsidR="00D608CC" w:rsidRPr="00B732B9" w:rsidRDefault="00D608CC" w:rsidP="008519BE">
            <w:pPr>
              <w:jc w:val="both"/>
              <w:rPr>
                <w:sz w:val="18"/>
              </w:rPr>
            </w:pPr>
            <w:r w:rsidRPr="00B732B9">
              <w:rPr>
                <w:sz w:val="18"/>
              </w:rPr>
              <w:t xml:space="preserve">- oltre i </w:t>
            </w:r>
            <w:r w:rsidR="008519BE" w:rsidRPr="00B732B9">
              <w:rPr>
                <w:sz w:val="18"/>
              </w:rPr>
              <w:t>51</w:t>
            </w:r>
            <w:r w:rsidRPr="00B732B9">
              <w:rPr>
                <w:sz w:val="18"/>
              </w:rPr>
              <w:t xml:space="preserve"> </w:t>
            </w:r>
          </w:p>
        </w:tc>
        <w:tc>
          <w:tcPr>
            <w:tcW w:w="2830" w:type="dxa"/>
          </w:tcPr>
          <w:p w:rsidR="00D608CC" w:rsidRPr="00B732B9" w:rsidRDefault="008519BE" w:rsidP="00DF1E8F">
            <w:pPr>
              <w:jc w:val="both"/>
              <w:rPr>
                <w:b/>
                <w:sz w:val="16"/>
              </w:rPr>
            </w:pPr>
            <w:r w:rsidRPr="00B732B9">
              <w:rPr>
                <w:b/>
                <w:sz w:val="16"/>
              </w:rPr>
              <w:t>Max</w:t>
            </w:r>
            <w:r w:rsidR="000657CB" w:rsidRPr="00B732B9">
              <w:rPr>
                <w:b/>
                <w:sz w:val="16"/>
              </w:rPr>
              <w:t xml:space="preserve"> punti </w:t>
            </w:r>
            <w:r w:rsidRPr="00B732B9">
              <w:rPr>
                <w:b/>
                <w:sz w:val="16"/>
              </w:rPr>
              <w:t>5</w:t>
            </w:r>
          </w:p>
          <w:p w:rsidR="00D608CC" w:rsidRPr="00B732B9" w:rsidRDefault="00D608CC" w:rsidP="00DF1E8F">
            <w:pPr>
              <w:jc w:val="both"/>
              <w:rPr>
                <w:sz w:val="16"/>
              </w:rPr>
            </w:pPr>
            <w:r w:rsidRPr="00B732B9">
              <w:rPr>
                <w:sz w:val="16"/>
              </w:rPr>
              <w:t xml:space="preserve">punti 3 </w:t>
            </w:r>
          </w:p>
          <w:p w:rsidR="00D608CC" w:rsidRPr="00B732B9" w:rsidRDefault="00D608CC" w:rsidP="00DF1E8F">
            <w:pPr>
              <w:jc w:val="both"/>
              <w:rPr>
                <w:sz w:val="16"/>
              </w:rPr>
            </w:pPr>
            <w:r w:rsidRPr="00B732B9">
              <w:rPr>
                <w:sz w:val="16"/>
              </w:rPr>
              <w:t>punti 5</w:t>
            </w:r>
          </w:p>
          <w:p w:rsidR="00D608CC" w:rsidRPr="00B732B9" w:rsidRDefault="00D608CC" w:rsidP="008519BE">
            <w:pPr>
              <w:jc w:val="both"/>
              <w:rPr>
                <w:sz w:val="16"/>
              </w:rPr>
            </w:pPr>
            <w:r w:rsidRPr="00B732B9">
              <w:rPr>
                <w:sz w:val="16"/>
              </w:rPr>
              <w:t xml:space="preserve">punti </w:t>
            </w:r>
            <w:r w:rsidR="008519BE" w:rsidRPr="00B732B9">
              <w:rPr>
                <w:sz w:val="16"/>
              </w:rPr>
              <w:t>2</w:t>
            </w:r>
          </w:p>
        </w:tc>
      </w:tr>
      <w:tr w:rsidR="00D608CC" w:rsidRPr="00B732B9">
        <w:tc>
          <w:tcPr>
            <w:tcW w:w="6948" w:type="dxa"/>
          </w:tcPr>
          <w:p w:rsidR="00D608CC" w:rsidRPr="00B732B9" w:rsidRDefault="00A41B3D" w:rsidP="00A41B3D">
            <w:pPr>
              <w:jc w:val="both"/>
              <w:rPr>
                <w:sz w:val="18"/>
              </w:rPr>
            </w:pPr>
            <w:r w:rsidRPr="00B732B9">
              <w:rPr>
                <w:color w:val="000000"/>
                <w:sz w:val="18"/>
                <w:szCs w:val="23"/>
              </w:rPr>
              <w:t>C</w:t>
            </w:r>
            <w:r w:rsidR="008519BE" w:rsidRPr="00B732B9">
              <w:rPr>
                <w:color w:val="000000"/>
                <w:sz w:val="18"/>
                <w:szCs w:val="23"/>
              </w:rPr>
              <w:t>olloquio</w:t>
            </w:r>
            <w:r w:rsidRPr="00B732B9">
              <w:rPr>
                <w:color w:val="000000"/>
                <w:sz w:val="18"/>
                <w:szCs w:val="23"/>
              </w:rPr>
              <w:t xml:space="preserve"> finalizzato ad evidenziare la professionalità del candidato e le attitudini alla copertura del posto.</w:t>
            </w:r>
          </w:p>
        </w:tc>
        <w:tc>
          <w:tcPr>
            <w:tcW w:w="2830" w:type="dxa"/>
          </w:tcPr>
          <w:p w:rsidR="00D608CC" w:rsidRPr="00B732B9" w:rsidRDefault="000657CB" w:rsidP="00DF1E8F">
            <w:pPr>
              <w:jc w:val="both"/>
              <w:rPr>
                <w:b/>
                <w:sz w:val="18"/>
              </w:rPr>
            </w:pPr>
            <w:r w:rsidRPr="00B732B9">
              <w:rPr>
                <w:sz w:val="16"/>
              </w:rPr>
              <w:t xml:space="preserve">Max </w:t>
            </w:r>
            <w:r w:rsidRPr="00B732B9">
              <w:rPr>
                <w:b/>
                <w:sz w:val="16"/>
              </w:rPr>
              <w:t xml:space="preserve">punti </w:t>
            </w:r>
            <w:r w:rsidR="008519BE" w:rsidRPr="00B732B9">
              <w:rPr>
                <w:b/>
                <w:sz w:val="16"/>
              </w:rPr>
              <w:t>10</w:t>
            </w:r>
          </w:p>
        </w:tc>
      </w:tr>
      <w:tr w:rsidR="00BC25F7" w:rsidRPr="00B732B9">
        <w:tc>
          <w:tcPr>
            <w:tcW w:w="6948" w:type="dxa"/>
          </w:tcPr>
          <w:p w:rsidR="00BC25F7" w:rsidRPr="00B732B9" w:rsidRDefault="00BC25F7" w:rsidP="00BC25F7">
            <w:pPr>
              <w:jc w:val="both"/>
              <w:rPr>
                <w:sz w:val="18"/>
              </w:rPr>
            </w:pPr>
            <w:r w:rsidRPr="00B732B9">
              <w:rPr>
                <w:color w:val="000000"/>
                <w:sz w:val="18"/>
                <w:szCs w:val="23"/>
              </w:rPr>
              <w:t xml:space="preserve">Prova pratica </w:t>
            </w:r>
            <w:r w:rsidR="00A41B3D" w:rsidRPr="00B732B9">
              <w:rPr>
                <w:color w:val="000000"/>
                <w:sz w:val="18"/>
                <w:szCs w:val="23"/>
              </w:rPr>
              <w:t xml:space="preserve">finalizzata ad evidenziare la professionalità e le tecniche di esecuzione di attività </w:t>
            </w:r>
            <w:r w:rsidR="00822698" w:rsidRPr="00B732B9">
              <w:rPr>
                <w:color w:val="000000"/>
                <w:sz w:val="18"/>
                <w:szCs w:val="23"/>
              </w:rPr>
              <w:t>definite nel bando</w:t>
            </w:r>
          </w:p>
        </w:tc>
        <w:tc>
          <w:tcPr>
            <w:tcW w:w="2830" w:type="dxa"/>
          </w:tcPr>
          <w:p w:rsidR="00BC25F7" w:rsidRPr="00B732B9" w:rsidRDefault="00BC25F7" w:rsidP="00BC25F7">
            <w:pPr>
              <w:jc w:val="both"/>
              <w:rPr>
                <w:sz w:val="16"/>
              </w:rPr>
            </w:pPr>
            <w:r w:rsidRPr="00B732B9">
              <w:rPr>
                <w:sz w:val="16"/>
              </w:rPr>
              <w:t xml:space="preserve">Max </w:t>
            </w:r>
            <w:r w:rsidRPr="00B732B9">
              <w:rPr>
                <w:b/>
                <w:sz w:val="16"/>
              </w:rPr>
              <w:t>punti 10</w:t>
            </w:r>
          </w:p>
        </w:tc>
      </w:tr>
    </w:tbl>
    <w:p w:rsidR="00230F41" w:rsidRPr="00B732B9" w:rsidRDefault="00230F41" w:rsidP="00716581">
      <w:pPr>
        <w:pStyle w:val="Normale1"/>
        <w:jc w:val="both"/>
        <w:rPr>
          <w:color w:val="000000"/>
          <w:sz w:val="20"/>
          <w:szCs w:val="23"/>
        </w:rPr>
      </w:pPr>
    </w:p>
    <w:p w:rsidR="009B61D7" w:rsidRPr="00B732B9" w:rsidRDefault="009B61D7" w:rsidP="009B61D7">
      <w:pPr>
        <w:jc w:val="both"/>
        <w:rPr>
          <w:b/>
          <w:sz w:val="18"/>
        </w:rPr>
      </w:pPr>
      <w:r w:rsidRPr="00B732B9">
        <w:rPr>
          <w:b/>
          <w:sz w:val="18"/>
        </w:rPr>
        <w:t xml:space="preserve">MODALITA’ </w:t>
      </w:r>
      <w:proofErr w:type="spellStart"/>
      <w:r w:rsidRPr="00B732B9">
        <w:rPr>
          <w:b/>
          <w:sz w:val="18"/>
        </w:rPr>
        <w:t>DI</w:t>
      </w:r>
      <w:proofErr w:type="spellEnd"/>
      <w:r w:rsidRPr="00B732B9">
        <w:rPr>
          <w:b/>
          <w:sz w:val="18"/>
        </w:rPr>
        <w:t xml:space="preserve"> VALUTAZIONE DELLE CANDIDATURE</w:t>
      </w:r>
    </w:p>
    <w:p w:rsidR="009B61D7" w:rsidRPr="00B732B9" w:rsidRDefault="009B61D7" w:rsidP="00716581">
      <w:pPr>
        <w:jc w:val="both"/>
        <w:rPr>
          <w:sz w:val="20"/>
        </w:rPr>
      </w:pPr>
      <w:r w:rsidRPr="00B732B9">
        <w:rPr>
          <w:sz w:val="20"/>
        </w:rPr>
        <w:t xml:space="preserve">Il Direttore </w:t>
      </w:r>
      <w:r w:rsidR="00BA1F52" w:rsidRPr="00B732B9">
        <w:rPr>
          <w:sz w:val="20"/>
        </w:rPr>
        <w:t xml:space="preserve">del Settore Servizi </w:t>
      </w:r>
      <w:r w:rsidR="00D608CC" w:rsidRPr="00B732B9">
        <w:rPr>
          <w:sz w:val="20"/>
        </w:rPr>
        <w:t>Educativi, Culturali, Sportivi</w:t>
      </w:r>
      <w:r w:rsidRPr="00B732B9">
        <w:rPr>
          <w:sz w:val="20"/>
        </w:rPr>
        <w:t xml:space="preserve">, coadiuvato da </w:t>
      </w:r>
      <w:r w:rsidR="00D608CC" w:rsidRPr="00B732B9">
        <w:rPr>
          <w:sz w:val="20"/>
        </w:rPr>
        <w:t>collaboratori del proprio servizio</w:t>
      </w:r>
      <w:r w:rsidRPr="00B732B9">
        <w:rPr>
          <w:sz w:val="20"/>
        </w:rPr>
        <w:t>, valuterà le domande dei candidati.</w:t>
      </w:r>
    </w:p>
    <w:p w:rsidR="009B61D7" w:rsidRPr="00B732B9" w:rsidRDefault="009B61D7" w:rsidP="00716581">
      <w:pPr>
        <w:jc w:val="both"/>
        <w:rPr>
          <w:sz w:val="20"/>
        </w:rPr>
      </w:pPr>
      <w:r w:rsidRPr="00B732B9">
        <w:rPr>
          <w:sz w:val="20"/>
        </w:rPr>
        <w:t>L’affidamento avverrà anche in presenza di una sola richiesta valida. L’Amministrazione si riserva altresì la</w:t>
      </w:r>
      <w:r w:rsidR="003C7A9A" w:rsidRPr="00B732B9">
        <w:rPr>
          <w:sz w:val="20"/>
        </w:rPr>
        <w:t xml:space="preserve"> </w:t>
      </w:r>
      <w:r w:rsidRPr="00B732B9">
        <w:rPr>
          <w:sz w:val="20"/>
        </w:rPr>
        <w:t>facoltà di non procedere, a proprio insindacabile giudizio, al conferimento dell’incarico.</w:t>
      </w:r>
    </w:p>
    <w:p w:rsidR="009B61D7" w:rsidRPr="00B732B9" w:rsidRDefault="009B61D7" w:rsidP="009B61D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18"/>
          <w:szCs w:val="22"/>
        </w:rPr>
      </w:pPr>
    </w:p>
    <w:p w:rsidR="009B61D7" w:rsidRPr="00B732B9" w:rsidRDefault="009B61D7" w:rsidP="009B61D7">
      <w:pPr>
        <w:jc w:val="both"/>
        <w:rPr>
          <w:b/>
          <w:sz w:val="18"/>
        </w:rPr>
      </w:pPr>
      <w:r w:rsidRPr="00B732B9">
        <w:rPr>
          <w:b/>
          <w:sz w:val="18"/>
        </w:rPr>
        <w:t>PUBBLICITA’</w:t>
      </w:r>
    </w:p>
    <w:p w:rsidR="00D608CC" w:rsidRPr="00B732B9" w:rsidRDefault="00D608CC" w:rsidP="00D608CC">
      <w:pPr>
        <w:jc w:val="both"/>
        <w:rPr>
          <w:sz w:val="20"/>
        </w:rPr>
      </w:pPr>
      <w:r w:rsidRPr="00B732B9">
        <w:rPr>
          <w:sz w:val="20"/>
        </w:rPr>
        <w:t>Il presente avviso viene pubblicato sul sito web del Comune di Garbagnate Milanese per 15 giorni naturali e consecutivi.</w:t>
      </w:r>
    </w:p>
    <w:p w:rsidR="009B61D7" w:rsidRPr="00B732B9" w:rsidRDefault="009B61D7" w:rsidP="009B61D7">
      <w:pPr>
        <w:jc w:val="both"/>
        <w:rPr>
          <w:sz w:val="20"/>
        </w:rPr>
      </w:pPr>
    </w:p>
    <w:p w:rsidR="00D608CC" w:rsidRPr="00B732B9" w:rsidRDefault="00D608CC" w:rsidP="00D608CC">
      <w:pPr>
        <w:jc w:val="both"/>
        <w:rPr>
          <w:b/>
          <w:sz w:val="18"/>
        </w:rPr>
      </w:pPr>
      <w:r w:rsidRPr="00B732B9">
        <w:rPr>
          <w:b/>
          <w:sz w:val="18"/>
        </w:rPr>
        <w:t xml:space="preserve">ISTANZA </w:t>
      </w:r>
      <w:proofErr w:type="spellStart"/>
      <w:r w:rsidRPr="00B732B9">
        <w:rPr>
          <w:b/>
          <w:sz w:val="18"/>
        </w:rPr>
        <w:t>DI</w:t>
      </w:r>
      <w:proofErr w:type="spellEnd"/>
      <w:r w:rsidRPr="00B732B9">
        <w:rPr>
          <w:b/>
          <w:sz w:val="18"/>
        </w:rPr>
        <w:t xml:space="preserve"> PARTECIPAZIONE </w:t>
      </w:r>
    </w:p>
    <w:p w:rsidR="009456F7" w:rsidRPr="00B732B9" w:rsidRDefault="00D608CC" w:rsidP="009456F7">
      <w:pPr>
        <w:jc w:val="both"/>
        <w:rPr>
          <w:sz w:val="16"/>
        </w:rPr>
      </w:pPr>
      <w:r w:rsidRPr="00B732B9">
        <w:rPr>
          <w:sz w:val="20"/>
        </w:rPr>
        <w:t xml:space="preserve">La domanda dovrà essere presentata in carta semplice, utilizzando il fac-simile allegato a pena di esclusione (disponibile presso l’URP e sul sito internet del Comune www.comune.garbagnate-milanese.mi.it), e dovrà essere consegnata all’Ufficio Protocollo del Comune di Garbagnate Milanese – Piazza De Gasperi, 1 – 20024 Garbagnate Milanese, entro e non oltre le ore 12.00 del giorno </w:t>
      </w:r>
      <w:r w:rsidR="008E7EBD" w:rsidRPr="00B732B9">
        <w:rPr>
          <w:b/>
          <w:sz w:val="20"/>
        </w:rPr>
        <w:t>20</w:t>
      </w:r>
      <w:r w:rsidR="00BC25F7" w:rsidRPr="00B732B9">
        <w:rPr>
          <w:b/>
          <w:sz w:val="20"/>
        </w:rPr>
        <w:t xml:space="preserve"> </w:t>
      </w:r>
      <w:r w:rsidR="008E7EBD" w:rsidRPr="00B732B9">
        <w:rPr>
          <w:b/>
          <w:sz w:val="20"/>
        </w:rPr>
        <w:t>gennaio</w:t>
      </w:r>
      <w:r w:rsidRPr="00B732B9">
        <w:rPr>
          <w:b/>
          <w:sz w:val="20"/>
        </w:rPr>
        <w:t xml:space="preserve"> 20</w:t>
      </w:r>
      <w:r w:rsidR="008E7EBD" w:rsidRPr="00B732B9">
        <w:rPr>
          <w:b/>
          <w:sz w:val="20"/>
        </w:rPr>
        <w:t>20</w:t>
      </w:r>
      <w:r w:rsidRPr="00B732B9">
        <w:rPr>
          <w:sz w:val="20"/>
        </w:rPr>
        <w:t xml:space="preserve">, a mano o per corriere, </w:t>
      </w:r>
      <w:r w:rsidRPr="00B732B9">
        <w:rPr>
          <w:b/>
          <w:sz w:val="20"/>
        </w:rPr>
        <w:t>in plico chiuso</w:t>
      </w:r>
      <w:r w:rsidRPr="00B732B9">
        <w:rPr>
          <w:sz w:val="20"/>
        </w:rPr>
        <w:t xml:space="preserve"> riportante la seguente dicitura: </w:t>
      </w:r>
      <w:r w:rsidRPr="00B732B9">
        <w:rPr>
          <w:sz w:val="16"/>
        </w:rPr>
        <w:t xml:space="preserve">“ISTANZA </w:t>
      </w:r>
      <w:proofErr w:type="spellStart"/>
      <w:r w:rsidRPr="00B732B9">
        <w:rPr>
          <w:sz w:val="16"/>
        </w:rPr>
        <w:t>DI</w:t>
      </w:r>
      <w:proofErr w:type="spellEnd"/>
      <w:r w:rsidRPr="00B732B9">
        <w:rPr>
          <w:sz w:val="16"/>
        </w:rPr>
        <w:t xml:space="preserve"> PARTECIPAZIONE AL BANDO </w:t>
      </w:r>
      <w:r w:rsidR="009456F7" w:rsidRPr="00B732B9">
        <w:rPr>
          <w:sz w:val="16"/>
        </w:rPr>
        <w:t xml:space="preserve">DEI SERVIZI </w:t>
      </w:r>
      <w:proofErr w:type="spellStart"/>
      <w:r w:rsidR="009456F7" w:rsidRPr="00B732B9">
        <w:rPr>
          <w:sz w:val="16"/>
        </w:rPr>
        <w:t>DI</w:t>
      </w:r>
      <w:proofErr w:type="spellEnd"/>
      <w:r w:rsidR="009456F7" w:rsidRPr="00B732B9">
        <w:rPr>
          <w:sz w:val="16"/>
        </w:rPr>
        <w:t xml:space="preserve"> PULIZIA, MANUTENZIONE DEL VERDE, APERTURA E CHIUSURA QUOTIDIANA, GUARDIANATO PRESSO </w:t>
      </w:r>
      <w:smartTag w:uri="urn:schemas-microsoft-com:office:smarttags" w:element="PersonName">
        <w:smartTagPr>
          <w:attr w:name="ProductID" w:val="LA CORTE VALENTI E"/>
        </w:smartTagPr>
        <w:smartTag w:uri="urn:schemas-microsoft-com:office:smarttags" w:element="PersonName">
          <w:smartTagPr>
            <w:attr w:name="ProductID" w:val="LA CORTE VALENTI"/>
          </w:smartTagPr>
          <w:r w:rsidR="009456F7" w:rsidRPr="00B732B9">
            <w:rPr>
              <w:sz w:val="16"/>
            </w:rPr>
            <w:t>LA CORTE VALENTI</w:t>
          </w:r>
        </w:smartTag>
        <w:r w:rsidR="009456F7" w:rsidRPr="00B732B9">
          <w:rPr>
            <w:sz w:val="16"/>
          </w:rPr>
          <w:t xml:space="preserve"> E</w:t>
        </w:r>
      </w:smartTag>
      <w:r w:rsidR="009456F7" w:rsidRPr="00B732B9">
        <w:rPr>
          <w:sz w:val="16"/>
        </w:rPr>
        <w:t xml:space="preserve"> CONCESSIONE DELL’ALLOGGIO CONNESSO AL SERVIZIO - PERIODO </w:t>
      </w:r>
      <w:r w:rsidR="0022357B" w:rsidRPr="00B732B9">
        <w:rPr>
          <w:sz w:val="16"/>
        </w:rPr>
        <w:t>3</w:t>
      </w:r>
      <w:r w:rsidR="009456F7" w:rsidRPr="00B732B9">
        <w:rPr>
          <w:sz w:val="16"/>
        </w:rPr>
        <w:t>1.0</w:t>
      </w:r>
      <w:r w:rsidR="0022357B" w:rsidRPr="00B732B9">
        <w:rPr>
          <w:sz w:val="16"/>
        </w:rPr>
        <w:t>1</w:t>
      </w:r>
      <w:r w:rsidR="009456F7" w:rsidRPr="00B732B9">
        <w:rPr>
          <w:sz w:val="16"/>
        </w:rPr>
        <w:t>.20</w:t>
      </w:r>
      <w:r w:rsidR="0022357B" w:rsidRPr="00B732B9">
        <w:rPr>
          <w:sz w:val="16"/>
        </w:rPr>
        <w:t>20</w:t>
      </w:r>
      <w:r w:rsidR="009456F7" w:rsidRPr="00B732B9">
        <w:rPr>
          <w:sz w:val="16"/>
        </w:rPr>
        <w:t xml:space="preserve"> – 30.0</w:t>
      </w:r>
      <w:r w:rsidR="0022357B" w:rsidRPr="00B732B9">
        <w:rPr>
          <w:sz w:val="16"/>
        </w:rPr>
        <w:t>1</w:t>
      </w:r>
      <w:r w:rsidR="009456F7" w:rsidRPr="00B732B9">
        <w:rPr>
          <w:sz w:val="16"/>
        </w:rPr>
        <w:t>.202</w:t>
      </w:r>
      <w:r w:rsidR="0022357B" w:rsidRPr="00B732B9">
        <w:rPr>
          <w:sz w:val="16"/>
        </w:rPr>
        <w:t>4</w:t>
      </w:r>
      <w:r w:rsidR="009456F7" w:rsidRPr="00B732B9">
        <w:rPr>
          <w:sz w:val="16"/>
        </w:rPr>
        <w:t xml:space="preserve"> </w:t>
      </w:r>
    </w:p>
    <w:p w:rsidR="00D608CC" w:rsidRPr="00B732B9" w:rsidRDefault="00D608CC" w:rsidP="00D608CC">
      <w:pPr>
        <w:jc w:val="both"/>
        <w:rPr>
          <w:sz w:val="22"/>
        </w:rPr>
      </w:pPr>
    </w:p>
    <w:p w:rsidR="00D608CC" w:rsidRPr="00B732B9" w:rsidRDefault="00D608CC" w:rsidP="00D608CC">
      <w:pPr>
        <w:jc w:val="both"/>
        <w:rPr>
          <w:sz w:val="20"/>
        </w:rPr>
      </w:pPr>
      <w:r w:rsidRPr="00B732B9">
        <w:rPr>
          <w:sz w:val="20"/>
        </w:rPr>
        <w:t xml:space="preserve">Non verranno ammesse le domande pervenute fuori tempo massimo, </w:t>
      </w:r>
      <w:r w:rsidR="00BC25F7" w:rsidRPr="00B732B9">
        <w:rPr>
          <w:sz w:val="20"/>
        </w:rPr>
        <w:t xml:space="preserve">o </w:t>
      </w:r>
      <w:r w:rsidRPr="00B732B9">
        <w:rPr>
          <w:sz w:val="20"/>
        </w:rPr>
        <w:t>incomplete</w:t>
      </w:r>
      <w:r w:rsidR="00BC25F7" w:rsidRPr="00B732B9">
        <w:rPr>
          <w:sz w:val="20"/>
        </w:rPr>
        <w:t xml:space="preserve"> o non conformi alle modalità di presentazione indicate nel presente bando.</w:t>
      </w:r>
    </w:p>
    <w:p w:rsidR="00D608CC" w:rsidRPr="00B732B9" w:rsidRDefault="00D608CC" w:rsidP="00D608CC">
      <w:pPr>
        <w:jc w:val="both"/>
        <w:rPr>
          <w:sz w:val="20"/>
        </w:rPr>
      </w:pPr>
    </w:p>
    <w:p w:rsidR="00D608CC" w:rsidRPr="00B732B9" w:rsidRDefault="00D608CC" w:rsidP="00D608CC">
      <w:pPr>
        <w:jc w:val="both"/>
        <w:rPr>
          <w:sz w:val="20"/>
        </w:rPr>
      </w:pPr>
    </w:p>
    <w:p w:rsidR="00D608CC" w:rsidRPr="00B732B9" w:rsidRDefault="00D608CC" w:rsidP="00D608CC">
      <w:pPr>
        <w:jc w:val="both"/>
        <w:rPr>
          <w:sz w:val="20"/>
        </w:rPr>
      </w:pPr>
    </w:p>
    <w:p w:rsidR="004E0846" w:rsidRPr="00B732B9" w:rsidRDefault="004E0846" w:rsidP="009B61D7">
      <w:pPr>
        <w:jc w:val="both"/>
        <w:rPr>
          <w:sz w:val="20"/>
        </w:rPr>
      </w:pPr>
    </w:p>
    <w:p w:rsidR="004E0846" w:rsidRPr="00B732B9" w:rsidRDefault="004E0846" w:rsidP="009B61D7">
      <w:pPr>
        <w:jc w:val="both"/>
        <w:rPr>
          <w:sz w:val="20"/>
        </w:rPr>
      </w:pPr>
      <w:r w:rsidRPr="00B732B9">
        <w:rPr>
          <w:sz w:val="20"/>
        </w:rPr>
        <w:t xml:space="preserve">Garbagnate Milanese, </w:t>
      </w:r>
      <w:r w:rsidR="00B732B9" w:rsidRPr="00B732B9">
        <w:rPr>
          <w:sz w:val="20"/>
        </w:rPr>
        <w:t>31.12.</w:t>
      </w:r>
      <w:r w:rsidR="00767981" w:rsidRPr="00B732B9">
        <w:rPr>
          <w:sz w:val="20"/>
        </w:rPr>
        <w:t>2019</w:t>
      </w:r>
      <w:r w:rsidR="00E861CD" w:rsidRPr="00B732B9">
        <w:rPr>
          <w:sz w:val="20"/>
        </w:rPr>
        <w:t xml:space="preserve"> </w:t>
      </w:r>
    </w:p>
    <w:p w:rsidR="004E0846" w:rsidRPr="00B732B9" w:rsidRDefault="004E0846" w:rsidP="009B61D7">
      <w:pPr>
        <w:jc w:val="both"/>
        <w:rPr>
          <w:sz w:val="20"/>
        </w:rPr>
      </w:pPr>
    </w:p>
    <w:p w:rsidR="004E0846" w:rsidRPr="00B732B9" w:rsidRDefault="004E0846" w:rsidP="009B61D7">
      <w:pPr>
        <w:jc w:val="both"/>
        <w:rPr>
          <w:sz w:val="20"/>
        </w:rPr>
      </w:pPr>
    </w:p>
    <w:p w:rsidR="009456F7" w:rsidRPr="00B732B9" w:rsidRDefault="004E0846" w:rsidP="00BA0437">
      <w:pPr>
        <w:jc w:val="right"/>
        <w:rPr>
          <w:b/>
          <w:sz w:val="20"/>
        </w:rPr>
      </w:pPr>
      <w:r w:rsidRPr="00B732B9">
        <w:rPr>
          <w:sz w:val="20"/>
        </w:rPr>
        <w:tab/>
      </w:r>
      <w:r w:rsidRPr="00B732B9">
        <w:rPr>
          <w:sz w:val="20"/>
        </w:rPr>
        <w:tab/>
      </w:r>
      <w:r w:rsidRPr="00B732B9">
        <w:rPr>
          <w:sz w:val="20"/>
        </w:rPr>
        <w:tab/>
      </w:r>
      <w:r w:rsidRPr="00B732B9">
        <w:rPr>
          <w:sz w:val="20"/>
        </w:rPr>
        <w:tab/>
      </w:r>
      <w:r w:rsidRPr="00B732B9">
        <w:rPr>
          <w:sz w:val="20"/>
        </w:rPr>
        <w:tab/>
      </w:r>
      <w:r w:rsidRPr="00B732B9">
        <w:rPr>
          <w:sz w:val="20"/>
        </w:rPr>
        <w:tab/>
      </w:r>
      <w:r w:rsidRPr="00B732B9">
        <w:rPr>
          <w:sz w:val="20"/>
        </w:rPr>
        <w:tab/>
      </w:r>
      <w:r w:rsidR="00BA1F52" w:rsidRPr="00B732B9">
        <w:rPr>
          <w:b/>
          <w:sz w:val="20"/>
        </w:rPr>
        <w:t>Il Direttore del Settore</w:t>
      </w:r>
      <w:r w:rsidR="009456F7" w:rsidRPr="00B732B9">
        <w:rPr>
          <w:b/>
          <w:sz w:val="20"/>
        </w:rPr>
        <w:t xml:space="preserve"> </w:t>
      </w:r>
      <w:r w:rsidR="00BA1F52" w:rsidRPr="00B732B9">
        <w:rPr>
          <w:b/>
          <w:sz w:val="20"/>
        </w:rPr>
        <w:t>Servizi</w:t>
      </w:r>
      <w:r w:rsidR="009456F7" w:rsidRPr="00B732B9">
        <w:rPr>
          <w:b/>
          <w:sz w:val="20"/>
        </w:rPr>
        <w:t xml:space="preserve"> </w:t>
      </w:r>
      <w:r w:rsidR="00BA1F52" w:rsidRPr="00B732B9">
        <w:rPr>
          <w:b/>
          <w:sz w:val="20"/>
        </w:rPr>
        <w:t>Educativi,</w:t>
      </w:r>
    </w:p>
    <w:p w:rsidR="00BA1F52" w:rsidRPr="00B732B9" w:rsidRDefault="00BA1F52" w:rsidP="00BA0437">
      <w:pPr>
        <w:jc w:val="right"/>
        <w:rPr>
          <w:b/>
          <w:sz w:val="20"/>
        </w:rPr>
      </w:pPr>
      <w:r w:rsidRPr="00B732B9">
        <w:rPr>
          <w:b/>
          <w:sz w:val="20"/>
        </w:rPr>
        <w:t xml:space="preserve">Culturali, Sportivi e </w:t>
      </w:r>
      <w:r w:rsidR="009456F7" w:rsidRPr="00B732B9">
        <w:rPr>
          <w:b/>
          <w:sz w:val="20"/>
        </w:rPr>
        <w:t>del Tempo Libero</w:t>
      </w:r>
    </w:p>
    <w:p w:rsidR="00BA0437" w:rsidRPr="00B732B9" w:rsidRDefault="00BA0437" w:rsidP="00BA0437">
      <w:pPr>
        <w:jc w:val="right"/>
        <w:rPr>
          <w:b/>
          <w:sz w:val="20"/>
        </w:rPr>
      </w:pPr>
      <w:r w:rsidRPr="00B732B9">
        <w:rPr>
          <w:b/>
          <w:sz w:val="20"/>
        </w:rPr>
        <w:t xml:space="preserve">     </w:t>
      </w:r>
      <w:r w:rsidR="00BA1F52" w:rsidRPr="00B732B9">
        <w:rPr>
          <w:b/>
          <w:sz w:val="20"/>
        </w:rPr>
        <w:t>Dr. Lorenza Tenconi</w:t>
      </w:r>
    </w:p>
    <w:sectPr w:rsidR="00BA0437" w:rsidRPr="00B732B9" w:rsidSect="005B111A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D7C" w:rsidRDefault="00B01D7C">
      <w:r>
        <w:separator/>
      </w:r>
    </w:p>
  </w:endnote>
  <w:endnote w:type="continuationSeparator" w:id="0">
    <w:p w:rsidR="00B01D7C" w:rsidRDefault="00B0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7C" w:rsidRDefault="00B01D7C" w:rsidP="008A7AF2">
    <w:pPr>
      <w:jc w:val="center"/>
      <w:rPr>
        <w:sz w:val="14"/>
        <w:szCs w:val="14"/>
      </w:rPr>
    </w:pPr>
    <w:r w:rsidRPr="001D0EF3">
      <w:rPr>
        <w:sz w:val="14"/>
        <w:szCs w:val="14"/>
      </w:rPr>
      <w:t xml:space="preserve">DOCUMENTO INFORMATICO SOTTOSCRITTO DIGITALMENTE </w:t>
    </w:r>
    <w:r>
      <w:rPr>
        <w:sz w:val="14"/>
        <w:szCs w:val="14"/>
      </w:rPr>
      <w:t xml:space="preserve">DALLA DR. LORENZA TENCONI </w:t>
    </w:r>
  </w:p>
  <w:p w:rsidR="00B01D7C" w:rsidRPr="001D0EF3" w:rsidRDefault="00B01D7C" w:rsidP="008A7AF2">
    <w:pPr>
      <w:jc w:val="center"/>
      <w:rPr>
        <w:sz w:val="14"/>
        <w:szCs w:val="14"/>
      </w:rPr>
    </w:pPr>
    <w:r w:rsidRPr="001D0EF3">
      <w:rPr>
        <w:sz w:val="14"/>
        <w:szCs w:val="14"/>
      </w:rPr>
      <w:t xml:space="preserve">AI SENSI DEGLI </w:t>
    </w:r>
    <w:proofErr w:type="spellStart"/>
    <w:r w:rsidRPr="001D0EF3">
      <w:rPr>
        <w:sz w:val="14"/>
        <w:szCs w:val="14"/>
      </w:rPr>
      <w:t>ARTT</w:t>
    </w:r>
    <w:proofErr w:type="spellEnd"/>
    <w:r w:rsidRPr="001D0EF3">
      <w:rPr>
        <w:sz w:val="14"/>
        <w:szCs w:val="14"/>
      </w:rPr>
      <w:t xml:space="preserve">. 20 E </w:t>
    </w:r>
    <w:proofErr w:type="spellStart"/>
    <w:r w:rsidRPr="001D0EF3">
      <w:rPr>
        <w:sz w:val="14"/>
        <w:szCs w:val="14"/>
      </w:rPr>
      <w:t>SEGG</w:t>
    </w:r>
    <w:proofErr w:type="spellEnd"/>
    <w:r w:rsidRPr="001D0EF3">
      <w:rPr>
        <w:sz w:val="14"/>
        <w:szCs w:val="14"/>
      </w:rPr>
      <w:t xml:space="preserve">. </w:t>
    </w:r>
    <w:proofErr w:type="spellStart"/>
    <w:r w:rsidRPr="001D0EF3">
      <w:rPr>
        <w:sz w:val="14"/>
        <w:szCs w:val="14"/>
      </w:rPr>
      <w:t>D.LGS.</w:t>
    </w:r>
    <w:proofErr w:type="spellEnd"/>
    <w:r w:rsidRPr="001D0EF3">
      <w:rPr>
        <w:sz w:val="14"/>
        <w:szCs w:val="14"/>
      </w:rPr>
      <w:t xml:space="preserve"> 82/2005.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D7C" w:rsidRDefault="00B01D7C">
      <w:r>
        <w:separator/>
      </w:r>
    </w:p>
  </w:footnote>
  <w:footnote w:type="continuationSeparator" w:id="0">
    <w:p w:rsidR="00B01D7C" w:rsidRDefault="00B01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11DC54E7"/>
    <w:multiLevelType w:val="hybridMultilevel"/>
    <w:tmpl w:val="F0B4C1C0"/>
    <w:lvl w:ilvl="0" w:tplc="A062681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930EA"/>
    <w:multiLevelType w:val="hybridMultilevel"/>
    <w:tmpl w:val="108AF05E"/>
    <w:lvl w:ilvl="0" w:tplc="4428265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A29F8"/>
    <w:multiLevelType w:val="hybridMultilevel"/>
    <w:tmpl w:val="33325B5A"/>
    <w:lvl w:ilvl="0" w:tplc="9D683C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D79D2"/>
    <w:multiLevelType w:val="hybridMultilevel"/>
    <w:tmpl w:val="DD8CF7BE"/>
    <w:lvl w:ilvl="0" w:tplc="FDE60F2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8288B"/>
    <w:multiLevelType w:val="hybridMultilevel"/>
    <w:tmpl w:val="74CE8738"/>
    <w:lvl w:ilvl="0" w:tplc="FFBC6E5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1467D"/>
    <w:multiLevelType w:val="hybridMultilevel"/>
    <w:tmpl w:val="65586BA8"/>
    <w:lvl w:ilvl="0" w:tplc="FEA0D4D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67971"/>
    <w:multiLevelType w:val="hybridMultilevel"/>
    <w:tmpl w:val="5F12918E"/>
    <w:lvl w:ilvl="0" w:tplc="769230E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60974"/>
    <w:multiLevelType w:val="hybridMultilevel"/>
    <w:tmpl w:val="A66ABA02"/>
    <w:lvl w:ilvl="0" w:tplc="5C6ACB9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64C85"/>
    <w:multiLevelType w:val="hybridMultilevel"/>
    <w:tmpl w:val="4FB8D7EA"/>
    <w:lvl w:ilvl="0" w:tplc="0A52478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A1378"/>
    <w:multiLevelType w:val="hybridMultilevel"/>
    <w:tmpl w:val="4BFEA68E"/>
    <w:lvl w:ilvl="0" w:tplc="2BEECE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36DF7"/>
    <w:multiLevelType w:val="hybridMultilevel"/>
    <w:tmpl w:val="D6B2F13E"/>
    <w:lvl w:ilvl="0" w:tplc="515E14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226"/>
    <w:rsid w:val="000657CB"/>
    <w:rsid w:val="000900B8"/>
    <w:rsid w:val="000A27B2"/>
    <w:rsid w:val="000B3FA0"/>
    <w:rsid w:val="001663BE"/>
    <w:rsid w:val="00192DFC"/>
    <w:rsid w:val="001931EE"/>
    <w:rsid w:val="001953EB"/>
    <w:rsid w:val="001B7E0B"/>
    <w:rsid w:val="001D2197"/>
    <w:rsid w:val="0022357B"/>
    <w:rsid w:val="00230F41"/>
    <w:rsid w:val="0023535F"/>
    <w:rsid w:val="00286A47"/>
    <w:rsid w:val="002D74EF"/>
    <w:rsid w:val="002F08E1"/>
    <w:rsid w:val="002F784A"/>
    <w:rsid w:val="00305FC1"/>
    <w:rsid w:val="00326A64"/>
    <w:rsid w:val="0033725F"/>
    <w:rsid w:val="003738E4"/>
    <w:rsid w:val="00395295"/>
    <w:rsid w:val="003A4820"/>
    <w:rsid w:val="003C7A9A"/>
    <w:rsid w:val="003D1409"/>
    <w:rsid w:val="003F578F"/>
    <w:rsid w:val="00421A5C"/>
    <w:rsid w:val="00485483"/>
    <w:rsid w:val="004C31B1"/>
    <w:rsid w:val="004C4E20"/>
    <w:rsid w:val="004E0846"/>
    <w:rsid w:val="004E0E28"/>
    <w:rsid w:val="00592777"/>
    <w:rsid w:val="005B05B3"/>
    <w:rsid w:val="005B111A"/>
    <w:rsid w:val="005B73FB"/>
    <w:rsid w:val="005D792C"/>
    <w:rsid w:val="00655C4B"/>
    <w:rsid w:val="0067406F"/>
    <w:rsid w:val="006B540E"/>
    <w:rsid w:val="006D04F3"/>
    <w:rsid w:val="006D279A"/>
    <w:rsid w:val="006D351D"/>
    <w:rsid w:val="006D357A"/>
    <w:rsid w:val="006D4AD7"/>
    <w:rsid w:val="006F47CB"/>
    <w:rsid w:val="00716581"/>
    <w:rsid w:val="00767981"/>
    <w:rsid w:val="0077518B"/>
    <w:rsid w:val="007E66A7"/>
    <w:rsid w:val="00810ABD"/>
    <w:rsid w:val="00822698"/>
    <w:rsid w:val="008278D7"/>
    <w:rsid w:val="008519BE"/>
    <w:rsid w:val="00877D9B"/>
    <w:rsid w:val="00885B3B"/>
    <w:rsid w:val="008A7AF2"/>
    <w:rsid w:val="008B7861"/>
    <w:rsid w:val="008E39E2"/>
    <w:rsid w:val="008E76DA"/>
    <w:rsid w:val="008E7EBD"/>
    <w:rsid w:val="009456F7"/>
    <w:rsid w:val="00956B06"/>
    <w:rsid w:val="009B61D7"/>
    <w:rsid w:val="00A3791E"/>
    <w:rsid w:val="00A41111"/>
    <w:rsid w:val="00A41B3D"/>
    <w:rsid w:val="00A61E1F"/>
    <w:rsid w:val="00A80308"/>
    <w:rsid w:val="00AC3E95"/>
    <w:rsid w:val="00B01D7C"/>
    <w:rsid w:val="00B02E73"/>
    <w:rsid w:val="00B05FA9"/>
    <w:rsid w:val="00B732B9"/>
    <w:rsid w:val="00BA0437"/>
    <w:rsid w:val="00BA1A82"/>
    <w:rsid w:val="00BA1F52"/>
    <w:rsid w:val="00BC0C3C"/>
    <w:rsid w:val="00BC25F7"/>
    <w:rsid w:val="00BC4226"/>
    <w:rsid w:val="00BE0CA9"/>
    <w:rsid w:val="00BE740B"/>
    <w:rsid w:val="00BF27A6"/>
    <w:rsid w:val="00BF4E7F"/>
    <w:rsid w:val="00C06E23"/>
    <w:rsid w:val="00C512F2"/>
    <w:rsid w:val="00C922A0"/>
    <w:rsid w:val="00CD50B3"/>
    <w:rsid w:val="00D1693E"/>
    <w:rsid w:val="00D44267"/>
    <w:rsid w:val="00D608CC"/>
    <w:rsid w:val="00D9754F"/>
    <w:rsid w:val="00DA62FA"/>
    <w:rsid w:val="00DB3EE9"/>
    <w:rsid w:val="00DF1E8F"/>
    <w:rsid w:val="00E861CD"/>
    <w:rsid w:val="00E979B1"/>
    <w:rsid w:val="00EB2147"/>
    <w:rsid w:val="00F23720"/>
    <w:rsid w:val="00F26FAF"/>
    <w:rsid w:val="00F30D61"/>
    <w:rsid w:val="00F543EA"/>
    <w:rsid w:val="00F56284"/>
    <w:rsid w:val="00F6207A"/>
    <w:rsid w:val="00F77012"/>
    <w:rsid w:val="00FB3112"/>
    <w:rsid w:val="00FC747B"/>
    <w:rsid w:val="00FC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4226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4226"/>
    <w:pPr>
      <w:keepNext/>
      <w:outlineLvl w:val="0"/>
    </w:pPr>
    <w:rPr>
      <w:rFonts w:ascii="CG Omega" w:hAnsi="CG Omeg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421A5C"/>
    <w:rPr>
      <w:b/>
      <w:bCs/>
    </w:rPr>
  </w:style>
  <w:style w:type="character" w:styleId="Collegamentoipertestuale">
    <w:name w:val="Hyperlink"/>
    <w:basedOn w:val="Carpredefinitoparagrafo"/>
    <w:rsid w:val="00421A5C"/>
    <w:rPr>
      <w:color w:val="0000FF"/>
      <w:u w:val="single"/>
    </w:rPr>
  </w:style>
  <w:style w:type="paragraph" w:customStyle="1" w:styleId="Normale1">
    <w:name w:val="Normale+1"/>
    <w:basedOn w:val="Normale"/>
    <w:next w:val="Normale"/>
    <w:rsid w:val="00716581"/>
    <w:pPr>
      <w:autoSpaceDE w:val="0"/>
      <w:autoSpaceDN w:val="0"/>
      <w:adjustRightInd w:val="0"/>
    </w:pPr>
  </w:style>
  <w:style w:type="paragraph" w:styleId="Intestazione">
    <w:name w:val="header"/>
    <w:basedOn w:val="Normale"/>
    <w:rsid w:val="005B05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05B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41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3952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952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3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garbagnate-milanese.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garbagnate-milanese.m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1458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10190</CharactersWithSpaces>
  <SharedDoc>false</SharedDoc>
  <HLinks>
    <vt:vector size="12" baseType="variant">
      <vt:variant>
        <vt:i4>4849789</vt:i4>
      </vt:variant>
      <vt:variant>
        <vt:i4>3</vt:i4>
      </vt:variant>
      <vt:variant>
        <vt:i4>0</vt:i4>
      </vt:variant>
      <vt:variant>
        <vt:i4>5</vt:i4>
      </vt:variant>
      <vt:variant>
        <vt:lpwstr>mailto:comune@garbagnate-milanese.legalmail.it</vt:lpwstr>
      </vt:variant>
      <vt:variant>
        <vt:lpwstr/>
      </vt:variant>
      <vt:variant>
        <vt:i4>5374000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mailto:protocollo@comune.garbagnate-milanese.mi.it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Garbagnate Milanese</dc:creator>
  <cp:lastModifiedBy>l.tenconi</cp:lastModifiedBy>
  <cp:revision>3</cp:revision>
  <cp:lastPrinted>2019-03-05T08:53:00Z</cp:lastPrinted>
  <dcterms:created xsi:type="dcterms:W3CDTF">2019-12-31T09:04:00Z</dcterms:created>
  <dcterms:modified xsi:type="dcterms:W3CDTF">2019-12-31T09:23:00Z</dcterms:modified>
</cp:coreProperties>
</file>